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473E9" w14:textId="77777777" w:rsidR="00DD3852" w:rsidRPr="00517375" w:rsidRDefault="00DD3852" w:rsidP="00DD3852">
      <w:pPr>
        <w:pStyle w:val="NormalWeb"/>
        <w:spacing w:before="0" w:beforeAutospacing="0" w:after="0" w:afterAutospacing="0" w:line="480" w:lineRule="auto"/>
        <w:jc w:val="center"/>
        <w:rPr>
          <w:rStyle w:val="Strong"/>
          <w:color w:val="0E101A"/>
        </w:rPr>
      </w:pPr>
    </w:p>
    <w:p w14:paraId="055D78DD" w14:textId="77777777" w:rsidR="00DD3852" w:rsidRPr="00517375" w:rsidRDefault="00DD3852" w:rsidP="00DD3852">
      <w:pPr>
        <w:pStyle w:val="NormalWeb"/>
        <w:spacing w:before="0" w:beforeAutospacing="0" w:after="0" w:afterAutospacing="0" w:line="480" w:lineRule="auto"/>
        <w:jc w:val="center"/>
        <w:rPr>
          <w:rStyle w:val="Strong"/>
          <w:color w:val="0E101A"/>
        </w:rPr>
      </w:pPr>
    </w:p>
    <w:p w14:paraId="07297704" w14:textId="77777777" w:rsidR="00DD3852" w:rsidRPr="00517375" w:rsidRDefault="00DD3852" w:rsidP="00DD3852">
      <w:pPr>
        <w:pStyle w:val="NormalWeb"/>
        <w:spacing w:before="0" w:beforeAutospacing="0" w:after="0" w:afterAutospacing="0" w:line="480" w:lineRule="auto"/>
        <w:jc w:val="center"/>
        <w:rPr>
          <w:rStyle w:val="Strong"/>
          <w:color w:val="0E101A"/>
        </w:rPr>
      </w:pPr>
    </w:p>
    <w:p w14:paraId="6EF878A5" w14:textId="77777777" w:rsidR="00DD3852" w:rsidRPr="00517375" w:rsidRDefault="00DD3852" w:rsidP="00DD3852">
      <w:pPr>
        <w:pStyle w:val="NormalWeb"/>
        <w:spacing w:before="0" w:beforeAutospacing="0" w:after="0" w:afterAutospacing="0" w:line="480" w:lineRule="auto"/>
        <w:jc w:val="center"/>
        <w:rPr>
          <w:rStyle w:val="Strong"/>
          <w:color w:val="0E101A"/>
        </w:rPr>
      </w:pPr>
    </w:p>
    <w:p w14:paraId="2AD1EA09" w14:textId="77777777" w:rsidR="00DD3852" w:rsidRPr="00517375" w:rsidRDefault="00DD3852" w:rsidP="00DD3852">
      <w:pPr>
        <w:pStyle w:val="NormalWeb"/>
        <w:spacing w:before="0" w:beforeAutospacing="0" w:after="0" w:afterAutospacing="0" w:line="480" w:lineRule="auto"/>
        <w:jc w:val="center"/>
        <w:rPr>
          <w:rStyle w:val="Strong"/>
          <w:color w:val="0E101A"/>
        </w:rPr>
      </w:pPr>
    </w:p>
    <w:p w14:paraId="36AF43C1" w14:textId="77777777" w:rsidR="00DD3852" w:rsidRPr="00517375" w:rsidRDefault="00DD3852" w:rsidP="00DD3852">
      <w:pPr>
        <w:pStyle w:val="NormalWeb"/>
        <w:spacing w:before="0" w:beforeAutospacing="0" w:after="0" w:afterAutospacing="0" w:line="480" w:lineRule="auto"/>
        <w:jc w:val="center"/>
        <w:rPr>
          <w:rStyle w:val="Strong"/>
          <w:color w:val="0E101A"/>
        </w:rPr>
      </w:pPr>
    </w:p>
    <w:p w14:paraId="7BBD44AF" w14:textId="77777777" w:rsidR="00DD3852" w:rsidRPr="00517375" w:rsidRDefault="00DD3852" w:rsidP="00DD3852">
      <w:pPr>
        <w:pStyle w:val="NormalWeb"/>
        <w:spacing w:before="0" w:beforeAutospacing="0" w:after="0" w:afterAutospacing="0" w:line="480" w:lineRule="auto"/>
        <w:jc w:val="center"/>
        <w:rPr>
          <w:rStyle w:val="Strong"/>
          <w:color w:val="0E101A"/>
        </w:rPr>
      </w:pPr>
    </w:p>
    <w:p w14:paraId="673C193B" w14:textId="77777777" w:rsidR="00DD3852" w:rsidRPr="00517375" w:rsidRDefault="00DD3852" w:rsidP="00DD3852">
      <w:pPr>
        <w:pStyle w:val="NormalWeb"/>
        <w:spacing w:before="0" w:beforeAutospacing="0" w:after="0" w:afterAutospacing="0" w:line="480" w:lineRule="auto"/>
        <w:jc w:val="center"/>
        <w:rPr>
          <w:rStyle w:val="Strong"/>
          <w:color w:val="0E101A"/>
        </w:rPr>
      </w:pPr>
    </w:p>
    <w:p w14:paraId="350AAD35" w14:textId="77777777" w:rsidR="003828A2" w:rsidRPr="005867FF" w:rsidRDefault="003828A2" w:rsidP="003828A2">
      <w:pPr>
        <w:pStyle w:val="NormalWeb"/>
        <w:spacing w:before="0" w:beforeAutospacing="0" w:after="0" w:afterAutospacing="0" w:line="480" w:lineRule="auto"/>
        <w:jc w:val="center"/>
        <w:rPr>
          <w:color w:val="0E101A"/>
        </w:rPr>
      </w:pPr>
      <w:r w:rsidRPr="005867FF">
        <w:rPr>
          <w:rStyle w:val="Strong"/>
          <w:color w:val="0E101A"/>
        </w:rPr>
        <w:t>Executive Summary.</w:t>
      </w:r>
    </w:p>
    <w:p w14:paraId="2F4403A4" w14:textId="77777777" w:rsidR="00363050" w:rsidRPr="005867FF" w:rsidRDefault="00363050" w:rsidP="00DD3852">
      <w:pPr>
        <w:spacing w:line="480" w:lineRule="auto"/>
        <w:jc w:val="center"/>
        <w:rPr>
          <w:rFonts w:ascii="Times New Roman" w:hAnsi="Times New Roman" w:cs="Times New Roman"/>
          <w:sz w:val="24"/>
          <w:szCs w:val="24"/>
        </w:rPr>
      </w:pPr>
      <w:r w:rsidRPr="005867FF">
        <w:rPr>
          <w:rFonts w:ascii="Times New Roman" w:hAnsi="Times New Roman" w:cs="Times New Roman"/>
          <w:sz w:val="24"/>
          <w:szCs w:val="24"/>
        </w:rPr>
        <w:t>Name</w:t>
      </w:r>
    </w:p>
    <w:p w14:paraId="5F4C864A" w14:textId="77777777" w:rsidR="00363050" w:rsidRPr="005867FF" w:rsidRDefault="00363050" w:rsidP="00DD3852">
      <w:pPr>
        <w:spacing w:line="480" w:lineRule="auto"/>
        <w:jc w:val="center"/>
        <w:rPr>
          <w:rFonts w:ascii="Times New Roman" w:hAnsi="Times New Roman" w:cs="Times New Roman"/>
          <w:sz w:val="24"/>
          <w:szCs w:val="24"/>
        </w:rPr>
      </w:pPr>
      <w:r w:rsidRPr="005867FF">
        <w:rPr>
          <w:rFonts w:ascii="Times New Roman" w:hAnsi="Times New Roman" w:cs="Times New Roman"/>
          <w:sz w:val="24"/>
          <w:szCs w:val="24"/>
        </w:rPr>
        <w:t>Institution</w:t>
      </w:r>
    </w:p>
    <w:p w14:paraId="15C8AB50" w14:textId="77777777" w:rsidR="00363050" w:rsidRPr="005867FF" w:rsidRDefault="00363050" w:rsidP="00DD3852">
      <w:pPr>
        <w:spacing w:line="480" w:lineRule="auto"/>
        <w:jc w:val="center"/>
        <w:rPr>
          <w:rFonts w:ascii="Times New Roman" w:hAnsi="Times New Roman" w:cs="Times New Roman"/>
          <w:sz w:val="24"/>
          <w:szCs w:val="24"/>
        </w:rPr>
      </w:pPr>
      <w:r w:rsidRPr="005867FF">
        <w:rPr>
          <w:rFonts w:ascii="Times New Roman" w:hAnsi="Times New Roman" w:cs="Times New Roman"/>
          <w:sz w:val="24"/>
          <w:szCs w:val="24"/>
        </w:rPr>
        <w:t>Professor</w:t>
      </w:r>
    </w:p>
    <w:p w14:paraId="4E60DB27" w14:textId="77777777" w:rsidR="00363050" w:rsidRPr="005867FF" w:rsidRDefault="00363050" w:rsidP="00DD3852">
      <w:pPr>
        <w:spacing w:line="480" w:lineRule="auto"/>
        <w:jc w:val="center"/>
        <w:rPr>
          <w:rFonts w:ascii="Times New Roman" w:hAnsi="Times New Roman" w:cs="Times New Roman"/>
          <w:sz w:val="24"/>
          <w:szCs w:val="24"/>
        </w:rPr>
      </w:pPr>
      <w:r w:rsidRPr="005867FF">
        <w:rPr>
          <w:rFonts w:ascii="Times New Roman" w:hAnsi="Times New Roman" w:cs="Times New Roman"/>
          <w:sz w:val="24"/>
          <w:szCs w:val="24"/>
        </w:rPr>
        <w:t>Course</w:t>
      </w:r>
    </w:p>
    <w:p w14:paraId="3A80AA8F" w14:textId="77777777" w:rsidR="00363050" w:rsidRPr="005867FF" w:rsidRDefault="00363050" w:rsidP="0083078A">
      <w:pPr>
        <w:pStyle w:val="NormalWeb"/>
        <w:spacing w:before="0" w:beforeAutospacing="0" w:after="0" w:afterAutospacing="0" w:line="480" w:lineRule="auto"/>
        <w:rPr>
          <w:rStyle w:val="Strong"/>
          <w:color w:val="0E101A"/>
        </w:rPr>
      </w:pPr>
    </w:p>
    <w:p w14:paraId="4C29C4AA" w14:textId="77777777" w:rsidR="00363050" w:rsidRPr="005867FF" w:rsidRDefault="00363050" w:rsidP="0083078A">
      <w:pPr>
        <w:pStyle w:val="NormalWeb"/>
        <w:spacing w:before="0" w:beforeAutospacing="0" w:after="0" w:afterAutospacing="0" w:line="480" w:lineRule="auto"/>
        <w:rPr>
          <w:rStyle w:val="Strong"/>
          <w:color w:val="0E101A"/>
        </w:rPr>
      </w:pPr>
    </w:p>
    <w:p w14:paraId="0542DCE1" w14:textId="77777777" w:rsidR="00363050" w:rsidRPr="005867FF" w:rsidRDefault="00363050" w:rsidP="0083078A">
      <w:pPr>
        <w:pStyle w:val="NormalWeb"/>
        <w:spacing w:before="0" w:beforeAutospacing="0" w:after="0" w:afterAutospacing="0" w:line="480" w:lineRule="auto"/>
        <w:rPr>
          <w:rStyle w:val="Strong"/>
          <w:color w:val="0E101A"/>
        </w:rPr>
      </w:pPr>
    </w:p>
    <w:p w14:paraId="03650C23" w14:textId="77777777" w:rsidR="00363050" w:rsidRPr="005867FF" w:rsidRDefault="00363050" w:rsidP="0083078A">
      <w:pPr>
        <w:pStyle w:val="NormalWeb"/>
        <w:spacing w:before="0" w:beforeAutospacing="0" w:after="0" w:afterAutospacing="0" w:line="480" w:lineRule="auto"/>
        <w:rPr>
          <w:rStyle w:val="Strong"/>
          <w:color w:val="0E101A"/>
        </w:rPr>
      </w:pPr>
    </w:p>
    <w:p w14:paraId="50A69745" w14:textId="77777777" w:rsidR="00363050" w:rsidRPr="005867FF" w:rsidRDefault="00363050" w:rsidP="0083078A">
      <w:pPr>
        <w:pStyle w:val="NormalWeb"/>
        <w:spacing w:before="0" w:beforeAutospacing="0" w:after="0" w:afterAutospacing="0" w:line="480" w:lineRule="auto"/>
        <w:rPr>
          <w:rStyle w:val="Strong"/>
          <w:color w:val="0E101A"/>
        </w:rPr>
      </w:pPr>
    </w:p>
    <w:p w14:paraId="5B99653F" w14:textId="77777777" w:rsidR="00363050" w:rsidRPr="005867FF" w:rsidRDefault="00363050" w:rsidP="0083078A">
      <w:pPr>
        <w:pStyle w:val="NormalWeb"/>
        <w:spacing w:before="0" w:beforeAutospacing="0" w:after="0" w:afterAutospacing="0" w:line="480" w:lineRule="auto"/>
        <w:rPr>
          <w:rStyle w:val="Strong"/>
          <w:color w:val="0E101A"/>
        </w:rPr>
      </w:pPr>
    </w:p>
    <w:p w14:paraId="4A413D95" w14:textId="77777777" w:rsidR="00363050" w:rsidRPr="005867FF" w:rsidRDefault="00363050" w:rsidP="0083078A">
      <w:pPr>
        <w:pStyle w:val="NormalWeb"/>
        <w:spacing w:before="0" w:beforeAutospacing="0" w:after="0" w:afterAutospacing="0" w:line="480" w:lineRule="auto"/>
        <w:rPr>
          <w:rStyle w:val="Strong"/>
          <w:color w:val="0E101A"/>
        </w:rPr>
      </w:pPr>
    </w:p>
    <w:p w14:paraId="2B0E6C93" w14:textId="77777777" w:rsidR="00363050" w:rsidRPr="005867FF" w:rsidRDefault="00363050" w:rsidP="0083078A">
      <w:pPr>
        <w:pStyle w:val="NormalWeb"/>
        <w:spacing w:before="0" w:beforeAutospacing="0" w:after="0" w:afterAutospacing="0" w:line="480" w:lineRule="auto"/>
        <w:rPr>
          <w:rStyle w:val="Strong"/>
          <w:color w:val="0E101A"/>
        </w:rPr>
      </w:pPr>
    </w:p>
    <w:p w14:paraId="2C64A321" w14:textId="77777777" w:rsidR="00363050" w:rsidRPr="005867FF" w:rsidRDefault="00363050" w:rsidP="0083078A">
      <w:pPr>
        <w:pStyle w:val="NormalWeb"/>
        <w:spacing w:before="0" w:beforeAutospacing="0" w:after="0" w:afterAutospacing="0" w:line="480" w:lineRule="auto"/>
        <w:rPr>
          <w:rStyle w:val="Strong"/>
          <w:color w:val="0E101A"/>
        </w:rPr>
      </w:pPr>
    </w:p>
    <w:p w14:paraId="54ED410E" w14:textId="77777777" w:rsidR="00363050" w:rsidRPr="005867FF" w:rsidRDefault="00363050" w:rsidP="0083078A">
      <w:pPr>
        <w:pStyle w:val="NormalWeb"/>
        <w:spacing w:before="0" w:beforeAutospacing="0" w:after="0" w:afterAutospacing="0" w:line="480" w:lineRule="auto"/>
        <w:rPr>
          <w:rStyle w:val="Strong"/>
          <w:color w:val="0E101A"/>
        </w:rPr>
      </w:pPr>
    </w:p>
    <w:p w14:paraId="4144762D" w14:textId="77777777" w:rsidR="00DD3852" w:rsidRPr="005867FF" w:rsidRDefault="00DD3852" w:rsidP="0083078A">
      <w:pPr>
        <w:pStyle w:val="NormalWeb"/>
        <w:spacing w:before="0" w:beforeAutospacing="0" w:after="0" w:afterAutospacing="0" w:line="480" w:lineRule="auto"/>
        <w:rPr>
          <w:rStyle w:val="Strong"/>
          <w:color w:val="0E101A"/>
        </w:rPr>
      </w:pPr>
    </w:p>
    <w:p w14:paraId="0D571936" w14:textId="77777777" w:rsidR="009D27A4" w:rsidRPr="005867FF" w:rsidRDefault="009D27A4" w:rsidP="0083078A">
      <w:pPr>
        <w:pStyle w:val="NormalWeb"/>
        <w:spacing w:before="0" w:beforeAutospacing="0" w:after="0" w:afterAutospacing="0" w:line="480" w:lineRule="auto"/>
        <w:rPr>
          <w:color w:val="0E101A"/>
        </w:rPr>
      </w:pPr>
      <w:r w:rsidRPr="005867FF">
        <w:rPr>
          <w:rStyle w:val="Strong"/>
          <w:color w:val="0E101A"/>
        </w:rPr>
        <w:lastRenderedPageBreak/>
        <w:t>The Business</w:t>
      </w:r>
    </w:p>
    <w:p w14:paraId="616EF778" w14:textId="4FCA629A" w:rsidR="009D27A4" w:rsidRPr="005867FF" w:rsidRDefault="00593EE7" w:rsidP="009F77C7">
      <w:pPr>
        <w:pStyle w:val="NormalWeb"/>
        <w:spacing w:before="0" w:beforeAutospacing="0" w:after="0" w:afterAutospacing="0" w:line="480" w:lineRule="auto"/>
        <w:ind w:firstLine="720"/>
        <w:rPr>
          <w:color w:val="0E101A"/>
        </w:rPr>
      </w:pPr>
      <w:r w:rsidRPr="005867FF">
        <w:rPr>
          <w:color w:val="0E101A"/>
          <w:lang w:val="en-US"/>
        </w:rPr>
        <w:t xml:space="preserve">Food and hospitality industry is among the promising opportunities a business individual </w:t>
      </w:r>
      <w:r w:rsidR="00F05C07" w:rsidRPr="005867FF">
        <w:rPr>
          <w:color w:val="0E101A"/>
          <w:lang w:val="en-US"/>
        </w:rPr>
        <w:t>can exploit;</w:t>
      </w:r>
      <w:r w:rsidRPr="005867FF">
        <w:rPr>
          <w:color w:val="0E101A"/>
          <w:lang w:val="en-US"/>
        </w:rPr>
        <w:t xml:space="preserve"> in this regard the major </w:t>
      </w:r>
      <w:r w:rsidR="005867FF" w:rsidRPr="005867FF">
        <w:rPr>
          <w:color w:val="0E101A"/>
          <w:lang w:val="en-US"/>
        </w:rPr>
        <w:t>idea revolves</w:t>
      </w:r>
      <w:r w:rsidRPr="005867FF">
        <w:rPr>
          <w:color w:val="0E101A"/>
          <w:lang w:val="en-US"/>
        </w:rPr>
        <w:t xml:space="preserve"> in the industry.  </w:t>
      </w:r>
      <w:r w:rsidR="009D27A4" w:rsidRPr="005867FF">
        <w:rPr>
          <w:color w:val="0E101A"/>
        </w:rPr>
        <w:t xml:space="preserve">The food and restaurant business idea came up two years after working with a restaurant company in Australia. The experience gained from the company was invaluable enough to provide me with the idea of managing a food truck and restaurant company. The name of this business will be Good Luck Food Truck and Restaurant, located in Canberra, </w:t>
      </w:r>
      <w:r w:rsidR="00E332B6" w:rsidRPr="005867FF">
        <w:rPr>
          <w:color w:val="0E101A"/>
          <w:lang w:val="en-US"/>
        </w:rPr>
        <w:t xml:space="preserve">the capital city of </w:t>
      </w:r>
      <w:r w:rsidR="009D27A4" w:rsidRPr="005867FF">
        <w:rPr>
          <w:color w:val="0E101A"/>
        </w:rPr>
        <w:t>Australia. </w:t>
      </w:r>
    </w:p>
    <w:p w14:paraId="7918A20A" w14:textId="77777777" w:rsidR="009D27A4" w:rsidRPr="005867FF" w:rsidRDefault="009D27A4" w:rsidP="0083078A">
      <w:pPr>
        <w:pStyle w:val="NormalWeb"/>
        <w:spacing w:before="0" w:beforeAutospacing="0" w:after="0" w:afterAutospacing="0" w:line="480" w:lineRule="auto"/>
        <w:rPr>
          <w:color w:val="0E101A"/>
        </w:rPr>
      </w:pPr>
      <w:r w:rsidRPr="005867FF">
        <w:rPr>
          <w:rStyle w:val="Strong"/>
          <w:color w:val="0E101A"/>
        </w:rPr>
        <w:t>The industry and industry analysis</w:t>
      </w:r>
    </w:p>
    <w:p w14:paraId="03637BB7" w14:textId="0C79D18C" w:rsidR="003662A4" w:rsidRPr="005867FF" w:rsidRDefault="009D27A4" w:rsidP="003662A4">
      <w:pPr>
        <w:spacing w:line="480" w:lineRule="auto"/>
        <w:rPr>
          <w:rFonts w:ascii="Times New Roman" w:hAnsi="Times New Roman" w:cs="Times New Roman"/>
          <w:color w:val="000000"/>
          <w:sz w:val="24"/>
          <w:szCs w:val="24"/>
          <w:shd w:val="clear" w:color="auto" w:fill="FFFFFF"/>
        </w:rPr>
      </w:pPr>
      <w:r w:rsidRPr="005867FF">
        <w:rPr>
          <w:rFonts w:ascii="Times New Roman" w:hAnsi="Times New Roman" w:cs="Times New Roman"/>
          <w:color w:val="0E101A"/>
          <w:sz w:val="24"/>
          <w:szCs w:val="24"/>
        </w:rPr>
        <w:t xml:space="preserve">The business will mainly operate under Hotel and Hospitality industry. The hotel industry is continuing to grow worldwide, and Australia is one of the growing countries in the industry. The rapid growth rate is due to the enhancement and development of tourism sectors despite the challenges brought by the Covid-19 pandemic since 2019. The industry is an ever-growing industry and is full of well-established companies. According to </w:t>
      </w:r>
      <w:r w:rsidR="009272D6" w:rsidRPr="005867FF">
        <w:rPr>
          <w:rFonts w:ascii="Times New Roman" w:hAnsi="Times New Roman" w:cs="Times New Roman"/>
          <w:color w:val="000000"/>
          <w:sz w:val="24"/>
          <w:szCs w:val="24"/>
          <w:shd w:val="clear" w:color="auto" w:fill="FFFFFF"/>
        </w:rPr>
        <w:t>("IBISWorld - Industry Market Research, Reports, and Statistics", 2021)</w:t>
      </w:r>
      <w:r w:rsidRPr="005867FF">
        <w:rPr>
          <w:rFonts w:ascii="Times New Roman" w:hAnsi="Times New Roman" w:cs="Times New Roman"/>
          <w:color w:val="0E101A"/>
          <w:sz w:val="24"/>
          <w:szCs w:val="24"/>
        </w:rPr>
        <w:t>, the industry has been steadily growing at a growth rate of 10%. The hotel industry is financially strong as it promises to be more profitable, liquid, and solvent, which is more appealing to investors both nationally and internationally</w:t>
      </w:r>
      <w:r w:rsidR="003662A4" w:rsidRPr="005867FF">
        <w:rPr>
          <w:rFonts w:ascii="Times New Roman" w:hAnsi="Times New Roman" w:cs="Times New Roman"/>
          <w:color w:val="0E101A"/>
          <w:sz w:val="24"/>
          <w:szCs w:val="24"/>
          <w:lang w:val="en-US"/>
        </w:rPr>
        <w:t xml:space="preserve"> </w:t>
      </w:r>
      <w:r w:rsidR="003662A4" w:rsidRPr="005867FF">
        <w:rPr>
          <w:rFonts w:ascii="Times New Roman" w:hAnsi="Times New Roman" w:cs="Times New Roman"/>
          <w:color w:val="000000"/>
          <w:sz w:val="24"/>
          <w:szCs w:val="24"/>
          <w:shd w:val="clear" w:color="auto" w:fill="FFFFFF"/>
        </w:rPr>
        <w:t>("IBISWorld - Industry Market Research, Reports, and Statistics", 2021)</w:t>
      </w:r>
    </w:p>
    <w:p w14:paraId="410D459B" w14:textId="1A8DD10F" w:rsidR="009D27A4" w:rsidRPr="005867FF" w:rsidRDefault="009D27A4" w:rsidP="009F77C7">
      <w:pPr>
        <w:pStyle w:val="NormalWeb"/>
        <w:spacing w:before="0" w:beforeAutospacing="0" w:after="0" w:afterAutospacing="0" w:line="480" w:lineRule="auto"/>
        <w:ind w:firstLine="720"/>
        <w:rPr>
          <w:color w:val="0E101A"/>
        </w:rPr>
      </w:pPr>
      <w:r w:rsidRPr="005867FF">
        <w:rPr>
          <w:color w:val="0E101A"/>
        </w:rPr>
        <w:t>.</w:t>
      </w:r>
    </w:p>
    <w:p w14:paraId="61A25080" w14:textId="28DC6B09" w:rsidR="00AF4F8B" w:rsidRPr="005867FF" w:rsidRDefault="00F05C07" w:rsidP="009F77C7">
      <w:pPr>
        <w:spacing w:line="480" w:lineRule="auto"/>
        <w:ind w:firstLine="720"/>
        <w:rPr>
          <w:rFonts w:ascii="Times New Roman" w:hAnsi="Times New Roman" w:cs="Times New Roman"/>
          <w:sz w:val="24"/>
          <w:szCs w:val="24"/>
          <w:lang w:val="en-US"/>
        </w:rPr>
      </w:pPr>
      <w:r w:rsidRPr="005867FF">
        <w:rPr>
          <w:rFonts w:ascii="Times New Roman" w:hAnsi="Times New Roman" w:cs="Times New Roman"/>
          <w:b/>
          <w:bCs/>
          <w:sz w:val="24"/>
          <w:szCs w:val="24"/>
          <w:lang w:val="en-US"/>
        </w:rPr>
        <w:t>Sample players in the industry</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254"/>
        <w:gridCol w:w="850"/>
        <w:gridCol w:w="751"/>
        <w:gridCol w:w="850"/>
        <w:gridCol w:w="850"/>
        <w:gridCol w:w="970"/>
        <w:gridCol w:w="970"/>
      </w:tblGrid>
      <w:tr w:rsidR="00AF4F8B" w:rsidRPr="005867FF" w14:paraId="0D4CB887" w14:textId="77777777">
        <w:tc>
          <w:tcPr>
            <w:tcW w:w="2254" w:type="dxa"/>
            <w:tcBorders>
              <w:top w:val="single" w:sz="4" w:space="0" w:color="auto"/>
              <w:left w:val="single" w:sz="4" w:space="0" w:color="auto"/>
              <w:bottom w:val="single" w:sz="4" w:space="0" w:color="auto"/>
              <w:right w:val="single" w:sz="4" w:space="0" w:color="auto"/>
            </w:tcBorders>
          </w:tcPr>
          <w:p w14:paraId="2AF71D10"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Company</w:t>
            </w:r>
          </w:p>
        </w:tc>
        <w:tc>
          <w:tcPr>
            <w:tcW w:w="2451" w:type="dxa"/>
            <w:gridSpan w:val="3"/>
            <w:tcBorders>
              <w:top w:val="single" w:sz="4" w:space="0" w:color="auto"/>
              <w:left w:val="single" w:sz="4" w:space="0" w:color="auto"/>
              <w:bottom w:val="single" w:sz="4" w:space="0" w:color="auto"/>
              <w:right w:val="single" w:sz="4" w:space="0" w:color="auto"/>
            </w:tcBorders>
          </w:tcPr>
          <w:p w14:paraId="6522AB21"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 xml:space="preserve">Net Profits </w:t>
            </w:r>
            <w:proofErr w:type="gramStart"/>
            <w:r w:rsidRPr="005867FF">
              <w:rPr>
                <w:rFonts w:ascii="Times New Roman" w:hAnsi="Times New Roman" w:cs="Times New Roman"/>
                <w:sz w:val="24"/>
                <w:szCs w:val="24"/>
              </w:rPr>
              <w:t>( $</w:t>
            </w:r>
            <w:proofErr w:type="gramEnd"/>
            <w:r w:rsidRPr="005867FF">
              <w:rPr>
                <w:rFonts w:ascii="Times New Roman" w:hAnsi="Times New Roman" w:cs="Times New Roman"/>
                <w:sz w:val="24"/>
                <w:szCs w:val="24"/>
              </w:rPr>
              <w:t xml:space="preserve"> )</w:t>
            </w:r>
          </w:p>
          <w:p w14:paraId="7E0BF34A"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2019     2020    2021</w:t>
            </w:r>
          </w:p>
        </w:tc>
        <w:tc>
          <w:tcPr>
            <w:tcW w:w="2254" w:type="dxa"/>
            <w:gridSpan w:val="3"/>
            <w:tcBorders>
              <w:top w:val="single" w:sz="4" w:space="0" w:color="auto"/>
              <w:left w:val="single" w:sz="4" w:space="0" w:color="auto"/>
              <w:bottom w:val="single" w:sz="4" w:space="0" w:color="auto"/>
              <w:right w:val="single" w:sz="4" w:space="0" w:color="auto"/>
            </w:tcBorders>
          </w:tcPr>
          <w:p w14:paraId="2B816A13"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Projected NP</w:t>
            </w:r>
          </w:p>
          <w:p w14:paraId="1ECF2F0D"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2022       2023         2024</w:t>
            </w:r>
          </w:p>
        </w:tc>
      </w:tr>
      <w:tr w:rsidR="00AF4F8B" w:rsidRPr="005867FF" w14:paraId="429DD1B9" w14:textId="77777777">
        <w:tc>
          <w:tcPr>
            <w:tcW w:w="2254" w:type="dxa"/>
            <w:tcBorders>
              <w:top w:val="single" w:sz="4" w:space="0" w:color="auto"/>
              <w:left w:val="single" w:sz="4" w:space="0" w:color="auto"/>
              <w:bottom w:val="single" w:sz="4" w:space="0" w:color="auto"/>
              <w:right w:val="single" w:sz="4" w:space="0" w:color="auto"/>
            </w:tcBorders>
          </w:tcPr>
          <w:p w14:paraId="534FCC5D"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lastRenderedPageBreak/>
              <w:t>Kentucky Food &amp; Restaurant</w:t>
            </w:r>
          </w:p>
        </w:tc>
        <w:tc>
          <w:tcPr>
            <w:tcW w:w="850" w:type="dxa"/>
            <w:tcBorders>
              <w:top w:val="single" w:sz="4" w:space="0" w:color="auto"/>
              <w:left w:val="single" w:sz="4" w:space="0" w:color="auto"/>
              <w:bottom w:val="single" w:sz="4" w:space="0" w:color="auto"/>
              <w:right w:val="single" w:sz="4" w:space="0" w:color="auto"/>
            </w:tcBorders>
          </w:tcPr>
          <w:p w14:paraId="375FE3E7"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10M</w:t>
            </w:r>
          </w:p>
        </w:tc>
        <w:tc>
          <w:tcPr>
            <w:tcW w:w="751" w:type="dxa"/>
            <w:tcBorders>
              <w:top w:val="single" w:sz="4" w:space="0" w:color="auto"/>
              <w:left w:val="single" w:sz="4" w:space="0" w:color="auto"/>
              <w:bottom w:val="single" w:sz="4" w:space="0" w:color="auto"/>
              <w:right w:val="single" w:sz="4" w:space="0" w:color="auto"/>
            </w:tcBorders>
          </w:tcPr>
          <w:p w14:paraId="74B6DFC5"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9.2M</w:t>
            </w:r>
          </w:p>
        </w:tc>
        <w:tc>
          <w:tcPr>
            <w:tcW w:w="850" w:type="dxa"/>
            <w:tcBorders>
              <w:top w:val="single" w:sz="4" w:space="0" w:color="auto"/>
              <w:left w:val="single" w:sz="4" w:space="0" w:color="auto"/>
              <w:bottom w:val="single" w:sz="4" w:space="0" w:color="auto"/>
              <w:right w:val="single" w:sz="4" w:space="0" w:color="auto"/>
            </w:tcBorders>
          </w:tcPr>
          <w:p w14:paraId="26B37404"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7.01M</w:t>
            </w:r>
          </w:p>
        </w:tc>
        <w:tc>
          <w:tcPr>
            <w:tcW w:w="751" w:type="dxa"/>
            <w:tcBorders>
              <w:top w:val="single" w:sz="4" w:space="0" w:color="auto"/>
              <w:left w:val="single" w:sz="4" w:space="0" w:color="auto"/>
              <w:bottom w:val="single" w:sz="4" w:space="0" w:color="auto"/>
              <w:right w:val="single" w:sz="4" w:space="0" w:color="auto"/>
            </w:tcBorders>
          </w:tcPr>
          <w:p w14:paraId="4D768336"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9.8M</w:t>
            </w:r>
          </w:p>
        </w:tc>
        <w:tc>
          <w:tcPr>
            <w:tcW w:w="751" w:type="dxa"/>
            <w:tcBorders>
              <w:top w:val="single" w:sz="4" w:space="0" w:color="auto"/>
              <w:left w:val="single" w:sz="4" w:space="0" w:color="auto"/>
              <w:bottom w:val="single" w:sz="4" w:space="0" w:color="auto"/>
              <w:right w:val="single" w:sz="4" w:space="0" w:color="auto"/>
            </w:tcBorders>
          </w:tcPr>
          <w:p w14:paraId="56948C94"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11.33M</w:t>
            </w:r>
          </w:p>
        </w:tc>
        <w:tc>
          <w:tcPr>
            <w:tcW w:w="752" w:type="dxa"/>
            <w:tcBorders>
              <w:top w:val="single" w:sz="4" w:space="0" w:color="auto"/>
              <w:left w:val="single" w:sz="4" w:space="0" w:color="auto"/>
              <w:bottom w:val="single" w:sz="4" w:space="0" w:color="auto"/>
              <w:right w:val="single" w:sz="4" w:space="0" w:color="auto"/>
            </w:tcBorders>
          </w:tcPr>
          <w:p w14:paraId="1BE1DB11"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15.5M</w:t>
            </w:r>
          </w:p>
        </w:tc>
      </w:tr>
      <w:tr w:rsidR="00AF4F8B" w:rsidRPr="005867FF" w14:paraId="71967129" w14:textId="77777777">
        <w:tc>
          <w:tcPr>
            <w:tcW w:w="2254" w:type="dxa"/>
            <w:tcBorders>
              <w:top w:val="single" w:sz="4" w:space="0" w:color="auto"/>
              <w:left w:val="single" w:sz="4" w:space="0" w:color="auto"/>
              <w:bottom w:val="single" w:sz="4" w:space="0" w:color="auto"/>
              <w:right w:val="single" w:sz="4" w:space="0" w:color="auto"/>
            </w:tcBorders>
          </w:tcPr>
          <w:p w14:paraId="3B83890A"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Crown Plaza Sydney</w:t>
            </w:r>
          </w:p>
        </w:tc>
        <w:tc>
          <w:tcPr>
            <w:tcW w:w="850" w:type="dxa"/>
            <w:tcBorders>
              <w:top w:val="single" w:sz="4" w:space="0" w:color="auto"/>
              <w:left w:val="single" w:sz="4" w:space="0" w:color="auto"/>
              <w:bottom w:val="single" w:sz="4" w:space="0" w:color="auto"/>
              <w:right w:val="single" w:sz="4" w:space="0" w:color="auto"/>
            </w:tcBorders>
          </w:tcPr>
          <w:p w14:paraId="402D0E83"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6.98M</w:t>
            </w:r>
          </w:p>
        </w:tc>
        <w:tc>
          <w:tcPr>
            <w:tcW w:w="751" w:type="dxa"/>
            <w:tcBorders>
              <w:top w:val="single" w:sz="4" w:space="0" w:color="auto"/>
              <w:left w:val="single" w:sz="4" w:space="0" w:color="auto"/>
              <w:bottom w:val="single" w:sz="4" w:space="0" w:color="auto"/>
              <w:right w:val="single" w:sz="4" w:space="0" w:color="auto"/>
            </w:tcBorders>
          </w:tcPr>
          <w:p w14:paraId="1B92952E"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7.5M</w:t>
            </w:r>
          </w:p>
        </w:tc>
        <w:tc>
          <w:tcPr>
            <w:tcW w:w="850" w:type="dxa"/>
            <w:tcBorders>
              <w:top w:val="single" w:sz="4" w:space="0" w:color="auto"/>
              <w:left w:val="single" w:sz="4" w:space="0" w:color="auto"/>
              <w:bottom w:val="single" w:sz="4" w:space="0" w:color="auto"/>
              <w:right w:val="single" w:sz="4" w:space="0" w:color="auto"/>
            </w:tcBorders>
          </w:tcPr>
          <w:p w14:paraId="6171B42A"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4.3M</w:t>
            </w:r>
          </w:p>
        </w:tc>
        <w:tc>
          <w:tcPr>
            <w:tcW w:w="751" w:type="dxa"/>
            <w:tcBorders>
              <w:top w:val="single" w:sz="4" w:space="0" w:color="auto"/>
              <w:left w:val="single" w:sz="4" w:space="0" w:color="auto"/>
              <w:bottom w:val="single" w:sz="4" w:space="0" w:color="auto"/>
              <w:right w:val="single" w:sz="4" w:space="0" w:color="auto"/>
            </w:tcBorders>
          </w:tcPr>
          <w:p w14:paraId="6219A0C6"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5.89M</w:t>
            </w:r>
          </w:p>
        </w:tc>
        <w:tc>
          <w:tcPr>
            <w:tcW w:w="751" w:type="dxa"/>
            <w:tcBorders>
              <w:top w:val="single" w:sz="4" w:space="0" w:color="auto"/>
              <w:left w:val="single" w:sz="4" w:space="0" w:color="auto"/>
              <w:bottom w:val="single" w:sz="4" w:space="0" w:color="auto"/>
              <w:right w:val="single" w:sz="4" w:space="0" w:color="auto"/>
            </w:tcBorders>
          </w:tcPr>
          <w:p w14:paraId="0C39ACE4"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9.8M</w:t>
            </w:r>
          </w:p>
        </w:tc>
        <w:tc>
          <w:tcPr>
            <w:tcW w:w="752" w:type="dxa"/>
            <w:tcBorders>
              <w:top w:val="single" w:sz="4" w:space="0" w:color="auto"/>
              <w:left w:val="single" w:sz="4" w:space="0" w:color="auto"/>
              <w:bottom w:val="single" w:sz="4" w:space="0" w:color="auto"/>
              <w:right w:val="single" w:sz="4" w:space="0" w:color="auto"/>
            </w:tcBorders>
          </w:tcPr>
          <w:p w14:paraId="1BAA5BF4"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12.09M</w:t>
            </w:r>
          </w:p>
        </w:tc>
      </w:tr>
      <w:tr w:rsidR="00AF4F8B" w:rsidRPr="005867FF" w14:paraId="5FBFEF3F" w14:textId="77777777">
        <w:tc>
          <w:tcPr>
            <w:tcW w:w="2254" w:type="dxa"/>
            <w:tcBorders>
              <w:top w:val="single" w:sz="4" w:space="0" w:color="auto"/>
              <w:left w:val="single" w:sz="4" w:space="0" w:color="auto"/>
              <w:bottom w:val="single" w:sz="4" w:space="0" w:color="auto"/>
              <w:right w:val="single" w:sz="4" w:space="0" w:color="auto"/>
            </w:tcBorders>
          </w:tcPr>
          <w:p w14:paraId="338023B6"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Novotel Sydney</w:t>
            </w:r>
          </w:p>
        </w:tc>
        <w:tc>
          <w:tcPr>
            <w:tcW w:w="850" w:type="dxa"/>
            <w:tcBorders>
              <w:top w:val="single" w:sz="4" w:space="0" w:color="auto"/>
              <w:left w:val="single" w:sz="4" w:space="0" w:color="auto"/>
              <w:bottom w:val="single" w:sz="4" w:space="0" w:color="auto"/>
              <w:right w:val="single" w:sz="4" w:space="0" w:color="auto"/>
            </w:tcBorders>
          </w:tcPr>
          <w:p w14:paraId="55E6D3A9"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11.6M</w:t>
            </w:r>
          </w:p>
        </w:tc>
        <w:tc>
          <w:tcPr>
            <w:tcW w:w="751" w:type="dxa"/>
            <w:tcBorders>
              <w:top w:val="single" w:sz="4" w:space="0" w:color="auto"/>
              <w:left w:val="single" w:sz="4" w:space="0" w:color="auto"/>
              <w:bottom w:val="single" w:sz="4" w:space="0" w:color="auto"/>
              <w:right w:val="single" w:sz="4" w:space="0" w:color="auto"/>
            </w:tcBorders>
          </w:tcPr>
          <w:p w14:paraId="1352CC5E"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9M</w:t>
            </w:r>
          </w:p>
        </w:tc>
        <w:tc>
          <w:tcPr>
            <w:tcW w:w="850" w:type="dxa"/>
            <w:tcBorders>
              <w:top w:val="single" w:sz="4" w:space="0" w:color="auto"/>
              <w:left w:val="single" w:sz="4" w:space="0" w:color="auto"/>
              <w:bottom w:val="single" w:sz="4" w:space="0" w:color="auto"/>
              <w:right w:val="single" w:sz="4" w:space="0" w:color="auto"/>
            </w:tcBorders>
          </w:tcPr>
          <w:p w14:paraId="6A77010C"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5.1M</w:t>
            </w:r>
          </w:p>
        </w:tc>
        <w:tc>
          <w:tcPr>
            <w:tcW w:w="751" w:type="dxa"/>
            <w:tcBorders>
              <w:top w:val="single" w:sz="4" w:space="0" w:color="auto"/>
              <w:left w:val="single" w:sz="4" w:space="0" w:color="auto"/>
              <w:bottom w:val="single" w:sz="4" w:space="0" w:color="auto"/>
              <w:right w:val="single" w:sz="4" w:space="0" w:color="auto"/>
            </w:tcBorders>
          </w:tcPr>
          <w:p w14:paraId="72700D76"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8.1M</w:t>
            </w:r>
          </w:p>
        </w:tc>
        <w:tc>
          <w:tcPr>
            <w:tcW w:w="751" w:type="dxa"/>
            <w:tcBorders>
              <w:top w:val="single" w:sz="4" w:space="0" w:color="auto"/>
              <w:left w:val="single" w:sz="4" w:space="0" w:color="auto"/>
              <w:bottom w:val="single" w:sz="4" w:space="0" w:color="auto"/>
              <w:right w:val="single" w:sz="4" w:space="0" w:color="auto"/>
            </w:tcBorders>
          </w:tcPr>
          <w:p w14:paraId="4FC15B7B"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10.67M</w:t>
            </w:r>
          </w:p>
        </w:tc>
        <w:tc>
          <w:tcPr>
            <w:tcW w:w="752" w:type="dxa"/>
            <w:tcBorders>
              <w:top w:val="single" w:sz="4" w:space="0" w:color="auto"/>
              <w:left w:val="single" w:sz="4" w:space="0" w:color="auto"/>
              <w:bottom w:val="single" w:sz="4" w:space="0" w:color="auto"/>
              <w:right w:val="single" w:sz="4" w:space="0" w:color="auto"/>
            </w:tcBorders>
          </w:tcPr>
          <w:p w14:paraId="47DF6203"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14M</w:t>
            </w:r>
          </w:p>
        </w:tc>
      </w:tr>
      <w:tr w:rsidR="00AF4F8B" w:rsidRPr="005867FF" w14:paraId="423A4B08" w14:textId="77777777">
        <w:tc>
          <w:tcPr>
            <w:tcW w:w="2254" w:type="dxa"/>
            <w:tcBorders>
              <w:top w:val="single" w:sz="4" w:space="0" w:color="auto"/>
              <w:left w:val="single" w:sz="4" w:space="0" w:color="auto"/>
              <w:bottom w:val="single" w:sz="4" w:space="0" w:color="auto"/>
              <w:right w:val="single" w:sz="4" w:space="0" w:color="auto"/>
            </w:tcBorders>
          </w:tcPr>
          <w:p w14:paraId="614A1BC7"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Adina Apartment Hotel</w:t>
            </w:r>
          </w:p>
        </w:tc>
        <w:tc>
          <w:tcPr>
            <w:tcW w:w="850" w:type="dxa"/>
            <w:tcBorders>
              <w:top w:val="single" w:sz="4" w:space="0" w:color="auto"/>
              <w:left w:val="single" w:sz="4" w:space="0" w:color="auto"/>
              <w:bottom w:val="single" w:sz="4" w:space="0" w:color="auto"/>
              <w:right w:val="single" w:sz="4" w:space="0" w:color="auto"/>
            </w:tcBorders>
          </w:tcPr>
          <w:p w14:paraId="73187D9A"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4.3M</w:t>
            </w:r>
          </w:p>
        </w:tc>
        <w:tc>
          <w:tcPr>
            <w:tcW w:w="751" w:type="dxa"/>
            <w:tcBorders>
              <w:top w:val="single" w:sz="4" w:space="0" w:color="auto"/>
              <w:left w:val="single" w:sz="4" w:space="0" w:color="auto"/>
              <w:bottom w:val="single" w:sz="4" w:space="0" w:color="auto"/>
              <w:right w:val="single" w:sz="4" w:space="0" w:color="auto"/>
            </w:tcBorders>
          </w:tcPr>
          <w:p w14:paraId="0D9774C2"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5M</w:t>
            </w:r>
          </w:p>
        </w:tc>
        <w:tc>
          <w:tcPr>
            <w:tcW w:w="850" w:type="dxa"/>
            <w:tcBorders>
              <w:top w:val="single" w:sz="4" w:space="0" w:color="auto"/>
              <w:left w:val="single" w:sz="4" w:space="0" w:color="auto"/>
              <w:bottom w:val="single" w:sz="4" w:space="0" w:color="auto"/>
              <w:right w:val="single" w:sz="4" w:space="0" w:color="auto"/>
            </w:tcBorders>
          </w:tcPr>
          <w:p w14:paraId="0666FB0A"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2.3M</w:t>
            </w:r>
          </w:p>
        </w:tc>
        <w:tc>
          <w:tcPr>
            <w:tcW w:w="751" w:type="dxa"/>
            <w:tcBorders>
              <w:top w:val="single" w:sz="4" w:space="0" w:color="auto"/>
              <w:left w:val="single" w:sz="4" w:space="0" w:color="auto"/>
              <w:bottom w:val="single" w:sz="4" w:space="0" w:color="auto"/>
              <w:right w:val="single" w:sz="4" w:space="0" w:color="auto"/>
            </w:tcBorders>
          </w:tcPr>
          <w:p w14:paraId="37B969D4"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4.99M</w:t>
            </w:r>
          </w:p>
        </w:tc>
        <w:tc>
          <w:tcPr>
            <w:tcW w:w="751" w:type="dxa"/>
            <w:tcBorders>
              <w:top w:val="single" w:sz="4" w:space="0" w:color="auto"/>
              <w:left w:val="single" w:sz="4" w:space="0" w:color="auto"/>
              <w:bottom w:val="single" w:sz="4" w:space="0" w:color="auto"/>
              <w:right w:val="single" w:sz="4" w:space="0" w:color="auto"/>
            </w:tcBorders>
          </w:tcPr>
          <w:p w14:paraId="5F1DB086"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5M</w:t>
            </w:r>
          </w:p>
        </w:tc>
        <w:tc>
          <w:tcPr>
            <w:tcW w:w="752" w:type="dxa"/>
            <w:tcBorders>
              <w:top w:val="single" w:sz="4" w:space="0" w:color="auto"/>
              <w:left w:val="single" w:sz="4" w:space="0" w:color="auto"/>
              <w:bottom w:val="single" w:sz="4" w:space="0" w:color="auto"/>
              <w:right w:val="single" w:sz="4" w:space="0" w:color="auto"/>
            </w:tcBorders>
          </w:tcPr>
          <w:p w14:paraId="1109DB9A"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rPr>
              <w:t>5.98M</w:t>
            </w:r>
          </w:p>
        </w:tc>
      </w:tr>
    </w:tbl>
    <w:p w14:paraId="62938A94" w14:textId="77777777" w:rsidR="009F77C7" w:rsidRPr="005867FF" w:rsidRDefault="00F05C07" w:rsidP="009F77C7">
      <w:pPr>
        <w:spacing w:line="480" w:lineRule="auto"/>
        <w:rPr>
          <w:rFonts w:ascii="Times New Roman" w:hAnsi="Times New Roman" w:cs="Times New Roman"/>
          <w:sz w:val="24"/>
          <w:szCs w:val="24"/>
        </w:rPr>
      </w:pPr>
      <w:r w:rsidRPr="005867FF">
        <w:rPr>
          <w:rFonts w:ascii="Times New Roman" w:hAnsi="Times New Roman" w:cs="Times New Roman"/>
          <w:sz w:val="24"/>
          <w:szCs w:val="24"/>
        </w:rPr>
        <w:t xml:space="preserve"> </w:t>
      </w:r>
    </w:p>
    <w:p w14:paraId="601088F3" w14:textId="38AEBAED" w:rsidR="005F77BA" w:rsidRPr="005867FF" w:rsidRDefault="005F77BA" w:rsidP="006607AA">
      <w:pPr>
        <w:spacing w:line="480" w:lineRule="auto"/>
        <w:ind w:firstLine="720"/>
        <w:rPr>
          <w:rFonts w:ascii="Times New Roman" w:hAnsi="Times New Roman" w:cs="Times New Roman"/>
          <w:sz w:val="24"/>
          <w:szCs w:val="24"/>
        </w:rPr>
      </w:pPr>
      <w:r w:rsidRPr="005867FF">
        <w:rPr>
          <w:rFonts w:ascii="Times New Roman" w:hAnsi="Times New Roman" w:cs="Times New Roman"/>
          <w:color w:val="0E101A"/>
          <w:sz w:val="24"/>
          <w:szCs w:val="24"/>
        </w:rPr>
        <w:t xml:space="preserve">From the analysis of the big players in the industry, Kentucky food leads in the profitability of the previous years with a projection of increased annual profit post-Covid-19 recovery period. Kentucky foods have shown a decreasing trend where Crown </w:t>
      </w:r>
      <w:proofErr w:type="spellStart"/>
      <w:r w:rsidRPr="005867FF">
        <w:rPr>
          <w:rFonts w:ascii="Times New Roman" w:hAnsi="Times New Roman" w:cs="Times New Roman"/>
          <w:color w:val="0E101A"/>
          <w:sz w:val="24"/>
          <w:szCs w:val="24"/>
        </w:rPr>
        <w:t>Plazza</w:t>
      </w:r>
      <w:proofErr w:type="spellEnd"/>
      <w:r w:rsidRPr="005867FF">
        <w:rPr>
          <w:rFonts w:ascii="Times New Roman" w:hAnsi="Times New Roman" w:cs="Times New Roman"/>
          <w:color w:val="0E101A"/>
          <w:sz w:val="24"/>
          <w:szCs w:val="24"/>
        </w:rPr>
        <w:t xml:space="preserve"> and Adina Apartment Hotel show irregular patterns. In contrast, Novotel Sydney has demonstrated a decreasing trend in return in terms of profits, as demonstrated from the technical analysis of the industry by employing the above descriptive statistics</w:t>
      </w:r>
      <w:r w:rsidR="006607AA" w:rsidRPr="005867FF">
        <w:rPr>
          <w:rFonts w:ascii="Times New Roman" w:hAnsi="Times New Roman" w:cs="Times New Roman"/>
          <w:color w:val="0E101A"/>
          <w:sz w:val="24"/>
          <w:szCs w:val="24"/>
        </w:rPr>
        <w:t>, t</w:t>
      </w:r>
      <w:r w:rsidRPr="005867FF">
        <w:rPr>
          <w:rFonts w:ascii="Times New Roman" w:hAnsi="Times New Roman" w:cs="Times New Roman"/>
          <w:color w:val="0E101A"/>
          <w:sz w:val="24"/>
          <w:szCs w:val="24"/>
        </w:rPr>
        <w:t xml:space="preserve">his has adverse effects on the projected Net profits since irregular patterns </w:t>
      </w:r>
      <w:r w:rsidR="006607AA" w:rsidRPr="005867FF">
        <w:rPr>
          <w:rFonts w:ascii="Times New Roman" w:hAnsi="Times New Roman" w:cs="Times New Roman"/>
          <w:color w:val="0E101A"/>
          <w:sz w:val="24"/>
          <w:szCs w:val="24"/>
        </w:rPr>
        <w:t xml:space="preserve">are </w:t>
      </w:r>
      <w:r w:rsidR="003A1CC5" w:rsidRPr="005867FF">
        <w:rPr>
          <w:rFonts w:ascii="Times New Roman" w:hAnsi="Times New Roman" w:cs="Times New Roman"/>
          <w:color w:val="0E101A"/>
          <w:sz w:val="24"/>
          <w:szCs w:val="24"/>
        </w:rPr>
        <w:t>often casted</w:t>
      </w:r>
      <w:r w:rsidRPr="005867FF">
        <w:rPr>
          <w:rFonts w:ascii="Times New Roman" w:hAnsi="Times New Roman" w:cs="Times New Roman"/>
          <w:color w:val="0E101A"/>
          <w:sz w:val="24"/>
          <w:szCs w:val="24"/>
        </w:rPr>
        <w:t xml:space="preserve"> in the </w:t>
      </w:r>
      <w:r w:rsidR="003A1CC5" w:rsidRPr="005867FF">
        <w:rPr>
          <w:rFonts w:ascii="Times New Roman" w:hAnsi="Times New Roman" w:cs="Times New Roman"/>
          <w:color w:val="0E101A"/>
          <w:sz w:val="24"/>
          <w:szCs w:val="24"/>
        </w:rPr>
        <w:t xml:space="preserve">future </w:t>
      </w:r>
      <w:r w:rsidR="000B0081" w:rsidRPr="005867FF">
        <w:rPr>
          <w:rFonts w:ascii="Times New Roman" w:hAnsi="Times New Roman" w:cs="Times New Roman"/>
          <w:color w:val="000000"/>
          <w:sz w:val="24"/>
          <w:szCs w:val="24"/>
          <w:shd w:val="clear" w:color="auto" w:fill="FFFFFF"/>
        </w:rPr>
        <w:t>(Block et al., n.d.)</w:t>
      </w:r>
      <w:r w:rsidRPr="005867FF">
        <w:rPr>
          <w:rFonts w:ascii="Times New Roman" w:hAnsi="Times New Roman" w:cs="Times New Roman"/>
          <w:color w:val="0E101A"/>
          <w:sz w:val="24"/>
          <w:szCs w:val="24"/>
        </w:rPr>
        <w:t>; the same is true for a decreasing trend in the industry. With this knowledge, Good Luck food truck, and restaurant, whose projected profits keep increasing at a growth rate of 10% per year, sees a viable opportunity in the industry. The company will be able to cope with the stiff competition from its peers in the industry.</w:t>
      </w:r>
    </w:p>
    <w:p w14:paraId="65DF07A7" w14:textId="77777777" w:rsidR="005F77BA" w:rsidRPr="005867FF" w:rsidRDefault="005F77BA" w:rsidP="0083078A">
      <w:pPr>
        <w:pStyle w:val="NormalWeb"/>
        <w:spacing w:before="0" w:beforeAutospacing="0" w:after="0" w:afterAutospacing="0" w:line="480" w:lineRule="auto"/>
        <w:rPr>
          <w:color w:val="0E101A"/>
        </w:rPr>
      </w:pPr>
      <w:r w:rsidRPr="005867FF">
        <w:rPr>
          <w:rStyle w:val="Strong"/>
          <w:color w:val="0E101A"/>
        </w:rPr>
        <w:t>Fitting into the industry</w:t>
      </w:r>
    </w:p>
    <w:p w14:paraId="38358E46" w14:textId="0D88CE21" w:rsidR="005F77BA" w:rsidRPr="005867FF" w:rsidRDefault="005F77BA" w:rsidP="009F77C7">
      <w:pPr>
        <w:pStyle w:val="NormalWeb"/>
        <w:spacing w:before="0" w:beforeAutospacing="0" w:after="0" w:afterAutospacing="0" w:line="480" w:lineRule="auto"/>
        <w:ind w:firstLine="720"/>
        <w:rPr>
          <w:color w:val="0E101A"/>
        </w:rPr>
      </w:pPr>
      <w:r w:rsidRPr="005867FF">
        <w:rPr>
          <w:color w:val="0E101A"/>
        </w:rPr>
        <w:t xml:space="preserve">Good Luck Food Truck and Restaurant have an objective of providing food and catering for accommodation facilities to tourists and explorers in Australia. The company will best fit in the industry since it has the most recent technological advancements and is well equipped to cope with the competition. The company will comprise a risk management team </w:t>
      </w:r>
      <w:r w:rsidRPr="005867FF">
        <w:rPr>
          <w:color w:val="0E101A"/>
        </w:rPr>
        <w:lastRenderedPageBreak/>
        <w:t xml:space="preserve">tasked with identifying risks exposures even before they happen. By </w:t>
      </w:r>
      <w:r w:rsidR="005867FF" w:rsidRPr="005867FF">
        <w:rPr>
          <w:color w:val="0E101A"/>
        </w:rPr>
        <w:t>analysing</w:t>
      </w:r>
      <w:r w:rsidRPr="005867FF">
        <w:rPr>
          <w:color w:val="0E101A"/>
        </w:rPr>
        <w:t xml:space="preserve"> the risk exposures, the company will be operating in the industry with minimal friction. The company also </w:t>
      </w:r>
      <w:r w:rsidR="002B3D36" w:rsidRPr="005867FF">
        <w:rPr>
          <w:color w:val="0E101A"/>
          <w:lang w:val="en-US"/>
        </w:rPr>
        <w:t xml:space="preserve">will </w:t>
      </w:r>
      <w:r w:rsidR="005867FF" w:rsidRPr="005867FF">
        <w:rPr>
          <w:color w:val="0E101A"/>
          <w:lang w:val="en-US"/>
        </w:rPr>
        <w:t xml:space="preserve">have </w:t>
      </w:r>
      <w:r w:rsidR="005867FF" w:rsidRPr="005867FF">
        <w:rPr>
          <w:color w:val="0E101A"/>
        </w:rPr>
        <w:t>a</w:t>
      </w:r>
      <w:r w:rsidRPr="005867FF">
        <w:rPr>
          <w:color w:val="0E101A"/>
        </w:rPr>
        <w:t xml:space="preserve"> team of qualified managers who are world-renowned food engineers who will, in turn, manage the company putting the company's best interests forward. The company also has an objective of providing the best services to clients with relatively affordable prices to fit best in the industry since it will be a new company among many other existing companies in the same field. </w:t>
      </w:r>
    </w:p>
    <w:p w14:paraId="799FEFE3" w14:textId="77777777" w:rsidR="005F77BA" w:rsidRPr="005867FF" w:rsidRDefault="005F77BA" w:rsidP="0083078A">
      <w:pPr>
        <w:pStyle w:val="NormalWeb"/>
        <w:spacing w:before="0" w:beforeAutospacing="0" w:after="0" w:afterAutospacing="0" w:line="480" w:lineRule="auto"/>
        <w:rPr>
          <w:color w:val="0E101A"/>
        </w:rPr>
      </w:pPr>
      <w:r w:rsidRPr="005867FF">
        <w:rPr>
          <w:rStyle w:val="Strong"/>
          <w:color w:val="0E101A"/>
        </w:rPr>
        <w:t>Competitive advantage</w:t>
      </w:r>
    </w:p>
    <w:p w14:paraId="07C2DD37" w14:textId="4DEABA40" w:rsidR="005F77BA" w:rsidRPr="005867FF" w:rsidRDefault="005F77BA" w:rsidP="009F77C7">
      <w:pPr>
        <w:pStyle w:val="NormalWeb"/>
        <w:spacing w:before="0" w:beforeAutospacing="0" w:after="0" w:afterAutospacing="0" w:line="480" w:lineRule="auto"/>
        <w:ind w:firstLine="720"/>
        <w:rPr>
          <w:color w:val="0E101A"/>
        </w:rPr>
      </w:pPr>
      <w:r w:rsidRPr="005867FF">
        <w:rPr>
          <w:color w:val="0E101A"/>
        </w:rPr>
        <w:t>The company wishes to cope with the stiff competition witnessed in the industry. The company intends to use the latest technology at its disposal to provide the best services to its ever-demanding customers, manage services we provide to the customers, and control many aspects of the guest cycle and experience. The company will use modern technology for quality services, but the company will also employ qualified individuals to work with the experts in the management of the company. By doing</w:t>
      </w:r>
      <w:r w:rsidR="002B3D36" w:rsidRPr="005867FF">
        <w:rPr>
          <w:color w:val="0E101A"/>
          <w:lang w:val="en-US"/>
        </w:rPr>
        <w:t xml:space="preserve"> </w:t>
      </w:r>
      <w:proofErr w:type="gramStart"/>
      <w:r w:rsidR="002B3D36" w:rsidRPr="005867FF">
        <w:rPr>
          <w:color w:val="0E101A"/>
          <w:lang w:val="en-US"/>
        </w:rPr>
        <w:t xml:space="preserve">so, </w:t>
      </w:r>
      <w:r w:rsidRPr="005867FF">
        <w:rPr>
          <w:color w:val="0E101A"/>
        </w:rPr>
        <w:t xml:space="preserve"> the</w:t>
      </w:r>
      <w:proofErr w:type="gramEnd"/>
      <w:r w:rsidRPr="005867FF">
        <w:rPr>
          <w:color w:val="0E101A"/>
        </w:rPr>
        <w:t xml:space="preserve"> company will gain a competitive advantage over its peers in the industry. The company will finally utilize the service of its experts and analysts to develop more responsive and resilient business models to cater to the customers' demands, regulations, and sensitive economic conditions.  </w:t>
      </w:r>
    </w:p>
    <w:p w14:paraId="59AD434C" w14:textId="77777777" w:rsidR="005F77BA" w:rsidRPr="005867FF" w:rsidRDefault="005F77BA" w:rsidP="0083078A">
      <w:pPr>
        <w:pStyle w:val="NormalWeb"/>
        <w:spacing w:before="0" w:beforeAutospacing="0" w:after="0" w:afterAutospacing="0" w:line="480" w:lineRule="auto"/>
        <w:rPr>
          <w:color w:val="0E101A"/>
        </w:rPr>
      </w:pPr>
      <w:r w:rsidRPr="005867FF">
        <w:rPr>
          <w:rStyle w:val="Strong"/>
          <w:color w:val="0E101A"/>
        </w:rPr>
        <w:t>The Market</w:t>
      </w:r>
    </w:p>
    <w:p w14:paraId="66FB9CEA" w14:textId="77777777" w:rsidR="005F77BA" w:rsidRPr="005867FF" w:rsidRDefault="005F77BA" w:rsidP="009F77C7">
      <w:pPr>
        <w:pStyle w:val="NormalWeb"/>
        <w:spacing w:before="0" w:beforeAutospacing="0" w:after="0" w:afterAutospacing="0" w:line="480" w:lineRule="auto"/>
        <w:ind w:firstLine="720"/>
        <w:rPr>
          <w:color w:val="0E101A"/>
        </w:rPr>
      </w:pPr>
      <w:r w:rsidRPr="005867FF">
        <w:rPr>
          <w:color w:val="0E101A"/>
        </w:rPr>
        <w:t>Good Luck food truck and restaurant has a target market that includes the tourists who visit the country for leisure and academic purposes. The company targets tourists and high school kids who may wish to have a different taste of food from their respective schools. The company also has an eye for the nation as it intends to have a website where customers within our borders order food and the food is delivered to their respective doorsteps. The company plans to serve a wider market, and it anticipates an increased market share in the future.</w:t>
      </w:r>
    </w:p>
    <w:p w14:paraId="5DBFA2D5" w14:textId="77777777" w:rsidR="005F77BA" w:rsidRPr="005867FF" w:rsidRDefault="005F77BA" w:rsidP="0083078A">
      <w:pPr>
        <w:pStyle w:val="NormalWeb"/>
        <w:spacing w:before="0" w:beforeAutospacing="0" w:after="0" w:afterAutospacing="0" w:line="480" w:lineRule="auto"/>
        <w:rPr>
          <w:color w:val="0E101A"/>
        </w:rPr>
      </w:pPr>
      <w:r w:rsidRPr="005867FF">
        <w:rPr>
          <w:rStyle w:val="Strong"/>
          <w:color w:val="0E101A"/>
        </w:rPr>
        <w:t>Key Competitors</w:t>
      </w:r>
    </w:p>
    <w:p w14:paraId="1BD6BFD0" w14:textId="77777777" w:rsidR="005F77BA" w:rsidRPr="005867FF" w:rsidRDefault="005F77BA" w:rsidP="0083078A">
      <w:pPr>
        <w:pStyle w:val="NormalWeb"/>
        <w:spacing w:before="0" w:beforeAutospacing="0" w:after="0" w:afterAutospacing="0" w:line="480" w:lineRule="auto"/>
        <w:rPr>
          <w:color w:val="0E101A"/>
        </w:rPr>
      </w:pPr>
      <w:r w:rsidRPr="005867FF">
        <w:rPr>
          <w:color w:val="0E101A"/>
        </w:rPr>
        <w:lastRenderedPageBreak/>
        <w:t> The business' main competitors will be Crowne Plaza Sydney Coogee Beach, Novotel Sydney Manly Pacific, and Adina Apartment Hotel in Australia.</w:t>
      </w:r>
    </w:p>
    <w:p w14:paraId="7AF9AF77" w14:textId="0EAEA0B4" w:rsidR="00AF4F8B" w:rsidRPr="005867FF" w:rsidRDefault="00963AE9"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 xml:space="preserve">    </w:t>
      </w:r>
      <w:r w:rsidR="00F05C07" w:rsidRPr="005867FF">
        <w:rPr>
          <w:rFonts w:ascii="Times New Roman" w:hAnsi="Times New Roman" w:cs="Times New Roman"/>
          <w:sz w:val="24"/>
          <w:szCs w:val="24"/>
          <w:lang w:val="en-US"/>
        </w:rPr>
        <w:t xml:space="preserve">        </w:t>
      </w: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254"/>
        <w:gridCol w:w="2254"/>
        <w:gridCol w:w="2254"/>
        <w:gridCol w:w="2254"/>
      </w:tblGrid>
      <w:tr w:rsidR="00AF4F8B" w:rsidRPr="005867FF" w14:paraId="1A5F574B" w14:textId="77777777" w:rsidTr="00E737F8">
        <w:tc>
          <w:tcPr>
            <w:tcW w:w="2254" w:type="dxa"/>
            <w:tcBorders>
              <w:top w:val="single" w:sz="4" w:space="0" w:color="auto"/>
              <w:left w:val="single" w:sz="4" w:space="0" w:color="auto"/>
              <w:bottom w:val="single" w:sz="4" w:space="0" w:color="auto"/>
              <w:right w:val="single" w:sz="4" w:space="0" w:color="auto"/>
            </w:tcBorders>
          </w:tcPr>
          <w:p w14:paraId="57CD6403"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Company</w:t>
            </w:r>
          </w:p>
        </w:tc>
        <w:tc>
          <w:tcPr>
            <w:tcW w:w="2254" w:type="dxa"/>
            <w:tcBorders>
              <w:top w:val="single" w:sz="4" w:space="0" w:color="auto"/>
              <w:left w:val="single" w:sz="4" w:space="0" w:color="auto"/>
              <w:bottom w:val="single" w:sz="4" w:space="0" w:color="auto"/>
              <w:right w:val="single" w:sz="4" w:space="0" w:color="auto"/>
            </w:tcBorders>
          </w:tcPr>
          <w:p w14:paraId="7D82A39F"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Technology ready</w:t>
            </w:r>
          </w:p>
        </w:tc>
        <w:tc>
          <w:tcPr>
            <w:tcW w:w="2254" w:type="dxa"/>
            <w:tcBorders>
              <w:top w:val="single" w:sz="4" w:space="0" w:color="auto"/>
              <w:left w:val="single" w:sz="4" w:space="0" w:color="auto"/>
              <w:bottom w:val="single" w:sz="4" w:space="0" w:color="auto"/>
              <w:right w:val="single" w:sz="4" w:space="0" w:color="auto"/>
            </w:tcBorders>
          </w:tcPr>
          <w:p w14:paraId="17CC177B"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Feasible Condition</w:t>
            </w:r>
          </w:p>
        </w:tc>
        <w:tc>
          <w:tcPr>
            <w:tcW w:w="2254" w:type="dxa"/>
            <w:tcBorders>
              <w:top w:val="single" w:sz="4" w:space="0" w:color="auto"/>
              <w:left w:val="single" w:sz="4" w:space="0" w:color="auto"/>
              <w:bottom w:val="single" w:sz="4" w:space="0" w:color="auto"/>
              <w:right w:val="single" w:sz="4" w:space="0" w:color="auto"/>
            </w:tcBorders>
          </w:tcPr>
          <w:p w14:paraId="0BAD81F5"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Notes</w:t>
            </w:r>
          </w:p>
        </w:tc>
      </w:tr>
      <w:tr w:rsidR="00AF4F8B" w:rsidRPr="005867FF" w14:paraId="3CF2B223" w14:textId="77777777" w:rsidTr="00E737F8">
        <w:tc>
          <w:tcPr>
            <w:tcW w:w="2254" w:type="dxa"/>
            <w:tcBorders>
              <w:top w:val="single" w:sz="4" w:space="0" w:color="auto"/>
              <w:left w:val="single" w:sz="4" w:space="0" w:color="auto"/>
              <w:bottom w:val="single" w:sz="4" w:space="0" w:color="auto"/>
              <w:right w:val="single" w:sz="4" w:space="0" w:color="auto"/>
            </w:tcBorders>
          </w:tcPr>
          <w:p w14:paraId="56A49011"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 xml:space="preserve">Good Luck Food Truck &amp; </w:t>
            </w:r>
            <w:proofErr w:type="spellStart"/>
            <w:r w:rsidRPr="005867FF">
              <w:rPr>
                <w:rFonts w:ascii="Times New Roman" w:hAnsi="Times New Roman" w:cs="Times New Roman"/>
                <w:sz w:val="24"/>
                <w:szCs w:val="24"/>
                <w:lang w:val="en-US"/>
              </w:rPr>
              <w:t>Restuarant</w:t>
            </w:r>
            <w:proofErr w:type="spellEnd"/>
          </w:p>
        </w:tc>
        <w:tc>
          <w:tcPr>
            <w:tcW w:w="2254" w:type="dxa"/>
            <w:tcBorders>
              <w:top w:val="single" w:sz="4" w:space="0" w:color="auto"/>
              <w:left w:val="single" w:sz="4" w:space="0" w:color="auto"/>
              <w:bottom w:val="single" w:sz="4" w:space="0" w:color="auto"/>
              <w:right w:val="single" w:sz="4" w:space="0" w:color="auto"/>
            </w:tcBorders>
          </w:tcPr>
          <w:p w14:paraId="0237C262"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Yes</w:t>
            </w:r>
          </w:p>
        </w:tc>
        <w:tc>
          <w:tcPr>
            <w:tcW w:w="2254" w:type="dxa"/>
            <w:tcBorders>
              <w:top w:val="single" w:sz="4" w:space="0" w:color="auto"/>
              <w:left w:val="single" w:sz="4" w:space="0" w:color="auto"/>
              <w:bottom w:val="single" w:sz="4" w:space="0" w:color="auto"/>
              <w:right w:val="single" w:sz="4" w:space="0" w:color="auto"/>
            </w:tcBorders>
          </w:tcPr>
          <w:p w14:paraId="3028D3CA"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Yes</w:t>
            </w:r>
          </w:p>
        </w:tc>
        <w:tc>
          <w:tcPr>
            <w:tcW w:w="2254" w:type="dxa"/>
            <w:tcBorders>
              <w:top w:val="single" w:sz="4" w:space="0" w:color="auto"/>
              <w:left w:val="single" w:sz="4" w:space="0" w:color="auto"/>
              <w:bottom w:val="single" w:sz="4" w:space="0" w:color="auto"/>
              <w:right w:val="single" w:sz="4" w:space="0" w:color="auto"/>
            </w:tcBorders>
          </w:tcPr>
          <w:p w14:paraId="2951A9FA"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Field in 2020</w:t>
            </w:r>
          </w:p>
        </w:tc>
      </w:tr>
      <w:tr w:rsidR="00AF4F8B" w:rsidRPr="005867FF" w14:paraId="1E90D5BB" w14:textId="77777777" w:rsidTr="00E737F8">
        <w:tc>
          <w:tcPr>
            <w:tcW w:w="2254" w:type="dxa"/>
            <w:tcBorders>
              <w:top w:val="single" w:sz="4" w:space="0" w:color="auto"/>
              <w:left w:val="single" w:sz="4" w:space="0" w:color="auto"/>
              <w:bottom w:val="single" w:sz="4" w:space="0" w:color="auto"/>
              <w:right w:val="single" w:sz="4" w:space="0" w:color="auto"/>
            </w:tcBorders>
          </w:tcPr>
          <w:p w14:paraId="45A8CC25"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 xml:space="preserve">Crown </w:t>
            </w:r>
            <w:proofErr w:type="spellStart"/>
            <w:r w:rsidRPr="005867FF">
              <w:rPr>
                <w:rFonts w:ascii="Times New Roman" w:hAnsi="Times New Roman" w:cs="Times New Roman"/>
                <w:sz w:val="24"/>
                <w:szCs w:val="24"/>
                <w:lang w:val="en-US"/>
              </w:rPr>
              <w:t>Plazza</w:t>
            </w:r>
            <w:proofErr w:type="spellEnd"/>
            <w:r w:rsidRPr="005867FF">
              <w:rPr>
                <w:rFonts w:ascii="Times New Roman" w:hAnsi="Times New Roman" w:cs="Times New Roman"/>
                <w:sz w:val="24"/>
                <w:szCs w:val="24"/>
                <w:lang w:val="en-US"/>
              </w:rPr>
              <w:t xml:space="preserve"> Sydney</w:t>
            </w:r>
          </w:p>
        </w:tc>
        <w:tc>
          <w:tcPr>
            <w:tcW w:w="2254" w:type="dxa"/>
            <w:tcBorders>
              <w:top w:val="single" w:sz="4" w:space="0" w:color="auto"/>
              <w:left w:val="single" w:sz="4" w:space="0" w:color="auto"/>
              <w:bottom w:val="single" w:sz="4" w:space="0" w:color="auto"/>
              <w:right w:val="single" w:sz="4" w:space="0" w:color="auto"/>
            </w:tcBorders>
          </w:tcPr>
          <w:p w14:paraId="77AC82B3"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No</w:t>
            </w:r>
          </w:p>
        </w:tc>
        <w:tc>
          <w:tcPr>
            <w:tcW w:w="2254" w:type="dxa"/>
            <w:tcBorders>
              <w:top w:val="single" w:sz="4" w:space="0" w:color="auto"/>
              <w:left w:val="single" w:sz="4" w:space="0" w:color="auto"/>
              <w:bottom w:val="single" w:sz="4" w:space="0" w:color="auto"/>
              <w:right w:val="single" w:sz="4" w:space="0" w:color="auto"/>
            </w:tcBorders>
          </w:tcPr>
          <w:p w14:paraId="301F165F"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No</w:t>
            </w:r>
          </w:p>
        </w:tc>
        <w:tc>
          <w:tcPr>
            <w:tcW w:w="2254" w:type="dxa"/>
            <w:tcBorders>
              <w:top w:val="single" w:sz="4" w:space="0" w:color="auto"/>
              <w:left w:val="single" w:sz="4" w:space="0" w:color="auto"/>
              <w:bottom w:val="single" w:sz="4" w:space="0" w:color="auto"/>
              <w:right w:val="single" w:sz="4" w:space="0" w:color="auto"/>
            </w:tcBorders>
          </w:tcPr>
          <w:p w14:paraId="33AA1267"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Expensive</w:t>
            </w:r>
          </w:p>
        </w:tc>
      </w:tr>
      <w:tr w:rsidR="00AF4F8B" w:rsidRPr="005867FF" w14:paraId="329EA105" w14:textId="77777777" w:rsidTr="00E737F8">
        <w:tc>
          <w:tcPr>
            <w:tcW w:w="2254" w:type="dxa"/>
            <w:tcBorders>
              <w:top w:val="single" w:sz="4" w:space="0" w:color="auto"/>
              <w:left w:val="single" w:sz="4" w:space="0" w:color="auto"/>
              <w:bottom w:val="single" w:sz="4" w:space="0" w:color="auto"/>
              <w:right w:val="single" w:sz="4" w:space="0" w:color="auto"/>
            </w:tcBorders>
          </w:tcPr>
          <w:p w14:paraId="35643862"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Novotel Sydney</w:t>
            </w:r>
          </w:p>
        </w:tc>
        <w:tc>
          <w:tcPr>
            <w:tcW w:w="2254" w:type="dxa"/>
            <w:tcBorders>
              <w:top w:val="single" w:sz="4" w:space="0" w:color="auto"/>
              <w:left w:val="single" w:sz="4" w:space="0" w:color="auto"/>
              <w:bottom w:val="single" w:sz="4" w:space="0" w:color="auto"/>
              <w:right w:val="single" w:sz="4" w:space="0" w:color="auto"/>
            </w:tcBorders>
          </w:tcPr>
          <w:p w14:paraId="60D3CC16"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No</w:t>
            </w:r>
          </w:p>
        </w:tc>
        <w:tc>
          <w:tcPr>
            <w:tcW w:w="2254" w:type="dxa"/>
            <w:tcBorders>
              <w:top w:val="single" w:sz="4" w:space="0" w:color="auto"/>
              <w:left w:val="single" w:sz="4" w:space="0" w:color="auto"/>
              <w:bottom w:val="single" w:sz="4" w:space="0" w:color="auto"/>
              <w:right w:val="single" w:sz="4" w:space="0" w:color="auto"/>
            </w:tcBorders>
          </w:tcPr>
          <w:p w14:paraId="38494295"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No</w:t>
            </w:r>
          </w:p>
        </w:tc>
        <w:tc>
          <w:tcPr>
            <w:tcW w:w="2254" w:type="dxa"/>
            <w:tcBorders>
              <w:top w:val="single" w:sz="4" w:space="0" w:color="auto"/>
              <w:left w:val="single" w:sz="4" w:space="0" w:color="auto"/>
              <w:bottom w:val="single" w:sz="4" w:space="0" w:color="auto"/>
              <w:right w:val="single" w:sz="4" w:space="0" w:color="auto"/>
            </w:tcBorders>
          </w:tcPr>
          <w:p w14:paraId="6D8C18C1"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 xml:space="preserve">Chapter </w:t>
            </w:r>
            <w:proofErr w:type="gramStart"/>
            <w:r w:rsidRPr="005867FF">
              <w:rPr>
                <w:rFonts w:ascii="Times New Roman" w:hAnsi="Times New Roman" w:cs="Times New Roman"/>
                <w:sz w:val="24"/>
                <w:szCs w:val="24"/>
                <w:lang w:val="en-US"/>
              </w:rPr>
              <w:t>II(</w:t>
            </w:r>
            <w:proofErr w:type="gramEnd"/>
            <w:r w:rsidRPr="005867FF">
              <w:rPr>
                <w:rFonts w:ascii="Times New Roman" w:hAnsi="Times New Roman" w:cs="Times New Roman"/>
                <w:sz w:val="24"/>
                <w:szCs w:val="24"/>
                <w:lang w:val="en-US"/>
              </w:rPr>
              <w:t>2008)</w:t>
            </w:r>
          </w:p>
        </w:tc>
      </w:tr>
      <w:tr w:rsidR="00AF4F8B" w:rsidRPr="005867FF" w14:paraId="1003C75A" w14:textId="77777777" w:rsidTr="00E737F8">
        <w:tc>
          <w:tcPr>
            <w:tcW w:w="2254" w:type="dxa"/>
            <w:tcBorders>
              <w:top w:val="single" w:sz="4" w:space="0" w:color="auto"/>
              <w:left w:val="single" w:sz="4" w:space="0" w:color="auto"/>
              <w:bottom w:val="single" w:sz="4" w:space="0" w:color="auto"/>
              <w:right w:val="single" w:sz="4" w:space="0" w:color="auto"/>
            </w:tcBorders>
          </w:tcPr>
          <w:p w14:paraId="0A940EDE"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 xml:space="preserve">Adina </w:t>
            </w:r>
            <w:proofErr w:type="spellStart"/>
            <w:r w:rsidRPr="005867FF">
              <w:rPr>
                <w:rFonts w:ascii="Times New Roman" w:hAnsi="Times New Roman" w:cs="Times New Roman"/>
                <w:sz w:val="24"/>
                <w:szCs w:val="24"/>
                <w:lang w:val="en-US"/>
              </w:rPr>
              <w:t>Appartment</w:t>
            </w:r>
            <w:proofErr w:type="spellEnd"/>
            <w:r w:rsidRPr="005867FF">
              <w:rPr>
                <w:rFonts w:ascii="Times New Roman" w:hAnsi="Times New Roman" w:cs="Times New Roman"/>
                <w:sz w:val="24"/>
                <w:szCs w:val="24"/>
                <w:lang w:val="en-US"/>
              </w:rPr>
              <w:t xml:space="preserve"> Hotel</w:t>
            </w:r>
          </w:p>
        </w:tc>
        <w:tc>
          <w:tcPr>
            <w:tcW w:w="2254" w:type="dxa"/>
            <w:tcBorders>
              <w:top w:val="single" w:sz="4" w:space="0" w:color="auto"/>
              <w:left w:val="single" w:sz="4" w:space="0" w:color="auto"/>
              <w:bottom w:val="single" w:sz="4" w:space="0" w:color="auto"/>
              <w:right w:val="single" w:sz="4" w:space="0" w:color="auto"/>
            </w:tcBorders>
          </w:tcPr>
          <w:p w14:paraId="6D0B0A27"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Unknown</w:t>
            </w:r>
          </w:p>
        </w:tc>
        <w:tc>
          <w:tcPr>
            <w:tcW w:w="2254" w:type="dxa"/>
            <w:tcBorders>
              <w:top w:val="single" w:sz="4" w:space="0" w:color="auto"/>
              <w:left w:val="single" w:sz="4" w:space="0" w:color="auto"/>
              <w:bottom w:val="single" w:sz="4" w:space="0" w:color="auto"/>
              <w:right w:val="single" w:sz="4" w:space="0" w:color="auto"/>
            </w:tcBorders>
          </w:tcPr>
          <w:p w14:paraId="5B915A26"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No</w:t>
            </w:r>
          </w:p>
        </w:tc>
        <w:tc>
          <w:tcPr>
            <w:tcW w:w="2254" w:type="dxa"/>
            <w:tcBorders>
              <w:top w:val="single" w:sz="4" w:space="0" w:color="auto"/>
              <w:left w:val="single" w:sz="4" w:space="0" w:color="auto"/>
              <w:bottom w:val="single" w:sz="4" w:space="0" w:color="auto"/>
              <w:right w:val="single" w:sz="4" w:space="0" w:color="auto"/>
            </w:tcBorders>
          </w:tcPr>
          <w:p w14:paraId="723C57DE" w14:textId="77777777" w:rsidR="00AF4F8B" w:rsidRPr="005867FF" w:rsidRDefault="00F05C07" w:rsidP="0083078A">
            <w:pPr>
              <w:spacing w:line="480" w:lineRule="auto"/>
              <w:rPr>
                <w:rFonts w:ascii="Times New Roman" w:hAnsi="Times New Roman" w:cs="Times New Roman"/>
                <w:sz w:val="24"/>
                <w:szCs w:val="24"/>
              </w:rPr>
            </w:pPr>
            <w:r w:rsidRPr="005867FF">
              <w:rPr>
                <w:rFonts w:ascii="Times New Roman" w:hAnsi="Times New Roman" w:cs="Times New Roman"/>
                <w:sz w:val="24"/>
                <w:szCs w:val="24"/>
                <w:lang w:val="en-US"/>
              </w:rPr>
              <w:t>Food cell oriented</w:t>
            </w:r>
          </w:p>
        </w:tc>
      </w:tr>
    </w:tbl>
    <w:p w14:paraId="61B37539" w14:textId="77777777" w:rsidR="00E737F8" w:rsidRPr="005867FF" w:rsidRDefault="00E737F8" w:rsidP="0083078A">
      <w:pPr>
        <w:spacing w:after="0" w:line="480" w:lineRule="auto"/>
        <w:rPr>
          <w:rFonts w:ascii="Times New Roman" w:eastAsia="Times New Roman" w:hAnsi="Times New Roman" w:cs="Times New Roman"/>
          <w:color w:val="0E101A"/>
          <w:sz w:val="24"/>
          <w:szCs w:val="24"/>
          <w:lang w:val="en-KE" w:eastAsia="en-KE"/>
        </w:rPr>
      </w:pPr>
      <w:r w:rsidRPr="005867FF">
        <w:rPr>
          <w:rFonts w:ascii="Times New Roman" w:eastAsia="Times New Roman" w:hAnsi="Times New Roman" w:cs="Times New Roman"/>
          <w:b/>
          <w:bCs/>
          <w:color w:val="0E101A"/>
          <w:sz w:val="24"/>
          <w:szCs w:val="24"/>
          <w:lang w:val="en-KE" w:eastAsia="en-KE"/>
        </w:rPr>
        <w:t>Good Luck Food Truck &amp; Restaurant niche  </w:t>
      </w:r>
    </w:p>
    <w:p w14:paraId="3CA4F548" w14:textId="0FA8AC89" w:rsidR="00E737F8" w:rsidRPr="005867FF" w:rsidRDefault="00E737F8" w:rsidP="009F77C7">
      <w:pPr>
        <w:spacing w:after="0" w:line="480" w:lineRule="auto"/>
        <w:ind w:firstLine="720"/>
        <w:rPr>
          <w:rFonts w:ascii="Times New Roman" w:eastAsia="Times New Roman" w:hAnsi="Times New Roman" w:cs="Times New Roman"/>
          <w:color w:val="0E101A"/>
          <w:sz w:val="24"/>
          <w:szCs w:val="24"/>
          <w:lang w:val="en-KE" w:eastAsia="en-KE"/>
        </w:rPr>
      </w:pPr>
      <w:r w:rsidRPr="005867FF">
        <w:rPr>
          <w:rFonts w:ascii="Times New Roman" w:eastAsia="Times New Roman" w:hAnsi="Times New Roman" w:cs="Times New Roman"/>
          <w:color w:val="0E101A"/>
          <w:sz w:val="24"/>
          <w:szCs w:val="24"/>
          <w:lang w:val="en-KE" w:eastAsia="en-KE"/>
        </w:rPr>
        <w:t>The hotel and hospitality industry in Australia is projected to expand over the next five years as it recovers from the covid-19 pandemic</w:t>
      </w:r>
      <w:r w:rsidR="002B3D36" w:rsidRPr="005867FF">
        <w:rPr>
          <w:rFonts w:ascii="Times New Roman" w:eastAsia="Times New Roman" w:hAnsi="Times New Roman" w:cs="Times New Roman"/>
          <w:color w:val="0E101A"/>
          <w:sz w:val="24"/>
          <w:szCs w:val="24"/>
          <w:lang w:val="en-US" w:eastAsia="en-KE"/>
        </w:rPr>
        <w:t xml:space="preserve"> </w:t>
      </w:r>
      <w:r w:rsidR="002B3D36" w:rsidRPr="005867FF">
        <w:rPr>
          <w:rFonts w:ascii="Times New Roman" w:hAnsi="Times New Roman" w:cs="Times New Roman"/>
          <w:color w:val="000000"/>
          <w:sz w:val="24"/>
          <w:szCs w:val="24"/>
          <w:shd w:val="clear" w:color="auto" w:fill="FFFFFF"/>
        </w:rPr>
        <w:t>("IBISWorld - Industry Market Research, Reports, and Statistics", 2021)</w:t>
      </w:r>
      <w:r w:rsidRPr="005867FF">
        <w:rPr>
          <w:rFonts w:ascii="Times New Roman" w:eastAsia="Times New Roman" w:hAnsi="Times New Roman" w:cs="Times New Roman"/>
          <w:color w:val="0E101A"/>
          <w:sz w:val="24"/>
          <w:szCs w:val="24"/>
          <w:lang w:val="en-KE" w:eastAsia="en-KE"/>
        </w:rPr>
        <w:t xml:space="preserve">. This is likely to happen from the expected further developments in terms of travel bubbles with other countries that have successfully contained Covid-19 and vaccination rollout. Thus, the company will mainly operate around the airports to meet its targeted customers, mainly tourists from various parts of the world. The company chose to be in this niche because, in the short term, the company will; have increased revenues as a result of the travel bubbles as projected, enjoy government back-up and stimuli packages for economic recovery, and establish itself as a strong firm. In the long run, the company </w:t>
      </w:r>
      <w:proofErr w:type="spellStart"/>
      <w:r w:rsidRPr="005867FF">
        <w:rPr>
          <w:rFonts w:ascii="Times New Roman" w:eastAsia="Times New Roman" w:hAnsi="Times New Roman" w:cs="Times New Roman"/>
          <w:color w:val="0E101A"/>
          <w:sz w:val="24"/>
          <w:szCs w:val="24"/>
          <w:lang w:val="en-KE" w:eastAsia="en-KE"/>
        </w:rPr>
        <w:t>favors</w:t>
      </w:r>
      <w:proofErr w:type="spellEnd"/>
      <w:r w:rsidRPr="005867FF">
        <w:rPr>
          <w:rFonts w:ascii="Times New Roman" w:eastAsia="Times New Roman" w:hAnsi="Times New Roman" w:cs="Times New Roman"/>
          <w:color w:val="0E101A"/>
          <w:sz w:val="24"/>
          <w:szCs w:val="24"/>
          <w:lang w:val="en-KE" w:eastAsia="en-KE"/>
        </w:rPr>
        <w:t xml:space="preserve"> the concept of hospitality, and it enjoys providing quality services to the </w:t>
      </w:r>
      <w:r w:rsidRPr="005867FF">
        <w:rPr>
          <w:rFonts w:ascii="Times New Roman" w:eastAsia="Times New Roman" w:hAnsi="Times New Roman" w:cs="Times New Roman"/>
          <w:color w:val="0E101A"/>
          <w:sz w:val="24"/>
          <w:szCs w:val="24"/>
          <w:lang w:val="en-KE" w:eastAsia="en-KE"/>
        </w:rPr>
        <w:lastRenderedPageBreak/>
        <w:t>tourists who visit the country as a way of being nice to them by providing quality food and accommodation services to them to better their experience around the country.</w:t>
      </w:r>
    </w:p>
    <w:p w14:paraId="1F62A260" w14:textId="77777777" w:rsidR="00E737F8" w:rsidRPr="005867FF" w:rsidRDefault="00E737F8" w:rsidP="0083078A">
      <w:pPr>
        <w:spacing w:after="0" w:line="480" w:lineRule="auto"/>
        <w:rPr>
          <w:rFonts w:ascii="Times New Roman" w:eastAsia="Times New Roman" w:hAnsi="Times New Roman" w:cs="Times New Roman"/>
          <w:color w:val="0E101A"/>
          <w:sz w:val="24"/>
          <w:szCs w:val="24"/>
          <w:lang w:val="en-KE" w:eastAsia="en-KE"/>
        </w:rPr>
      </w:pPr>
      <w:r w:rsidRPr="005867FF">
        <w:rPr>
          <w:rFonts w:ascii="Times New Roman" w:eastAsia="Times New Roman" w:hAnsi="Times New Roman" w:cs="Times New Roman"/>
          <w:b/>
          <w:bCs/>
          <w:color w:val="0E101A"/>
          <w:sz w:val="24"/>
          <w:szCs w:val="24"/>
          <w:lang w:val="en-KE" w:eastAsia="en-KE"/>
        </w:rPr>
        <w:t>The key management of Good Luck Food Truck and Restaurant.</w:t>
      </w:r>
    </w:p>
    <w:p w14:paraId="25FC00D6" w14:textId="042475EF" w:rsidR="00E737F8" w:rsidRPr="005867FF" w:rsidRDefault="00E737F8" w:rsidP="0083078A">
      <w:pPr>
        <w:spacing w:after="0" w:line="480" w:lineRule="auto"/>
        <w:rPr>
          <w:rFonts w:ascii="Times New Roman" w:eastAsia="Times New Roman" w:hAnsi="Times New Roman" w:cs="Times New Roman"/>
          <w:color w:val="0E101A"/>
          <w:sz w:val="24"/>
          <w:szCs w:val="24"/>
          <w:lang w:val="en-KE" w:eastAsia="en-KE"/>
        </w:rPr>
      </w:pPr>
      <w:r w:rsidRPr="005867FF">
        <w:rPr>
          <w:rFonts w:ascii="Times New Roman" w:eastAsia="Times New Roman" w:hAnsi="Times New Roman" w:cs="Times New Roman"/>
          <w:color w:val="0E101A"/>
          <w:sz w:val="24"/>
          <w:szCs w:val="24"/>
          <w:lang w:val="en-KE" w:eastAsia="en-KE"/>
        </w:rPr>
        <w:t xml:space="preserve">The Good Luck Food Truck &amp; </w:t>
      </w:r>
      <w:r w:rsidR="003A29FA" w:rsidRPr="005867FF">
        <w:rPr>
          <w:rFonts w:ascii="Times New Roman" w:eastAsia="Times New Roman" w:hAnsi="Times New Roman" w:cs="Times New Roman"/>
          <w:color w:val="0E101A"/>
          <w:sz w:val="24"/>
          <w:szCs w:val="24"/>
          <w:lang w:val="en-KE" w:eastAsia="en-KE"/>
        </w:rPr>
        <w:t>Restaurant</w:t>
      </w:r>
      <w:r w:rsidRPr="005867FF">
        <w:rPr>
          <w:rFonts w:ascii="Times New Roman" w:eastAsia="Times New Roman" w:hAnsi="Times New Roman" w:cs="Times New Roman"/>
          <w:color w:val="0E101A"/>
          <w:sz w:val="24"/>
          <w:szCs w:val="24"/>
          <w:lang w:val="en-KE" w:eastAsia="en-KE"/>
        </w:rPr>
        <w:t xml:space="preserve"> Management team includes:</w:t>
      </w:r>
    </w:p>
    <w:p w14:paraId="4FB8E1EA" w14:textId="77777777" w:rsidR="00E737F8" w:rsidRPr="005867FF" w:rsidRDefault="00E737F8" w:rsidP="0083078A">
      <w:pPr>
        <w:numPr>
          <w:ilvl w:val="0"/>
          <w:numId w:val="2"/>
        </w:numPr>
        <w:spacing w:after="0" w:line="480" w:lineRule="auto"/>
        <w:rPr>
          <w:rFonts w:ascii="Times New Roman" w:eastAsia="Times New Roman" w:hAnsi="Times New Roman" w:cs="Times New Roman"/>
          <w:color w:val="0E101A"/>
          <w:sz w:val="24"/>
          <w:szCs w:val="24"/>
          <w:lang w:val="en-KE" w:eastAsia="en-KE"/>
        </w:rPr>
      </w:pPr>
      <w:r w:rsidRPr="005867FF">
        <w:rPr>
          <w:rFonts w:ascii="Times New Roman" w:eastAsia="Times New Roman" w:hAnsi="Times New Roman" w:cs="Times New Roman"/>
          <w:b/>
          <w:bCs/>
          <w:color w:val="0E101A"/>
          <w:sz w:val="24"/>
          <w:szCs w:val="24"/>
          <w:lang w:val="en-KE" w:eastAsia="en-KE"/>
        </w:rPr>
        <w:t>Chairman-</w:t>
      </w:r>
      <w:r w:rsidRPr="005867FF">
        <w:rPr>
          <w:rFonts w:ascii="Times New Roman" w:eastAsia="Times New Roman" w:hAnsi="Times New Roman" w:cs="Times New Roman"/>
          <w:color w:val="0E101A"/>
          <w:sz w:val="24"/>
          <w:szCs w:val="24"/>
          <w:lang w:val="en-KE" w:eastAsia="en-KE"/>
        </w:rPr>
        <w:t> a proven industry executive and corporate builder who is also a worldly renown food chemist and the inventor of the corporate's patented proprietary technology.</w:t>
      </w:r>
    </w:p>
    <w:p w14:paraId="02BFB57D" w14:textId="77777777" w:rsidR="00E737F8" w:rsidRPr="005867FF" w:rsidRDefault="00E737F8" w:rsidP="0083078A">
      <w:pPr>
        <w:numPr>
          <w:ilvl w:val="0"/>
          <w:numId w:val="2"/>
        </w:numPr>
        <w:spacing w:after="0" w:line="480" w:lineRule="auto"/>
        <w:rPr>
          <w:rFonts w:ascii="Times New Roman" w:eastAsia="Times New Roman" w:hAnsi="Times New Roman" w:cs="Times New Roman"/>
          <w:color w:val="0E101A"/>
          <w:sz w:val="24"/>
          <w:szCs w:val="24"/>
          <w:lang w:val="en-KE" w:eastAsia="en-KE"/>
        </w:rPr>
      </w:pPr>
      <w:r w:rsidRPr="005867FF">
        <w:rPr>
          <w:rFonts w:ascii="Times New Roman" w:eastAsia="Times New Roman" w:hAnsi="Times New Roman" w:cs="Times New Roman"/>
          <w:b/>
          <w:bCs/>
          <w:color w:val="0E101A"/>
          <w:sz w:val="24"/>
          <w:szCs w:val="24"/>
          <w:lang w:val="en-KE" w:eastAsia="en-KE"/>
        </w:rPr>
        <w:t>President- </w:t>
      </w:r>
      <w:r w:rsidRPr="005867FF">
        <w:rPr>
          <w:rFonts w:ascii="Times New Roman" w:eastAsia="Times New Roman" w:hAnsi="Times New Roman" w:cs="Times New Roman"/>
          <w:color w:val="0E101A"/>
          <w:sz w:val="24"/>
          <w:szCs w:val="24"/>
          <w:lang w:val="en-KE" w:eastAsia="en-KE"/>
        </w:rPr>
        <w:t>a prosperous and thriving food and hotel industry; Executive, production manager, and food engineer with impeccable marketing experience.</w:t>
      </w:r>
    </w:p>
    <w:p w14:paraId="0FA229F8" w14:textId="77777777" w:rsidR="00E737F8" w:rsidRPr="005867FF" w:rsidRDefault="00E737F8" w:rsidP="0083078A">
      <w:pPr>
        <w:numPr>
          <w:ilvl w:val="0"/>
          <w:numId w:val="2"/>
        </w:numPr>
        <w:spacing w:after="0" w:line="480" w:lineRule="auto"/>
        <w:rPr>
          <w:rFonts w:ascii="Times New Roman" w:eastAsia="Times New Roman" w:hAnsi="Times New Roman" w:cs="Times New Roman"/>
          <w:color w:val="0E101A"/>
          <w:sz w:val="24"/>
          <w:szCs w:val="24"/>
          <w:lang w:val="en-KE" w:eastAsia="en-KE"/>
        </w:rPr>
      </w:pPr>
      <w:r w:rsidRPr="005867FF">
        <w:rPr>
          <w:rFonts w:ascii="Times New Roman" w:eastAsia="Times New Roman" w:hAnsi="Times New Roman" w:cs="Times New Roman"/>
          <w:b/>
          <w:bCs/>
          <w:color w:val="0E101A"/>
          <w:sz w:val="24"/>
          <w:szCs w:val="24"/>
          <w:lang w:val="en-KE" w:eastAsia="en-KE"/>
        </w:rPr>
        <w:t xml:space="preserve">Chief operating </w:t>
      </w:r>
      <w:proofErr w:type="gramStart"/>
      <w:r w:rsidRPr="005867FF">
        <w:rPr>
          <w:rFonts w:ascii="Times New Roman" w:eastAsia="Times New Roman" w:hAnsi="Times New Roman" w:cs="Times New Roman"/>
          <w:b/>
          <w:bCs/>
          <w:color w:val="0E101A"/>
          <w:sz w:val="24"/>
          <w:szCs w:val="24"/>
          <w:lang w:val="en-KE" w:eastAsia="en-KE"/>
        </w:rPr>
        <w:t>officer(</w:t>
      </w:r>
      <w:proofErr w:type="gramEnd"/>
      <w:r w:rsidRPr="005867FF">
        <w:rPr>
          <w:rFonts w:ascii="Times New Roman" w:eastAsia="Times New Roman" w:hAnsi="Times New Roman" w:cs="Times New Roman"/>
          <w:b/>
          <w:bCs/>
          <w:color w:val="0E101A"/>
          <w:sz w:val="24"/>
          <w:szCs w:val="24"/>
          <w:lang w:val="en-KE" w:eastAsia="en-KE"/>
        </w:rPr>
        <w:t>CFO)-</w:t>
      </w:r>
      <w:r w:rsidRPr="005867FF">
        <w:rPr>
          <w:rFonts w:ascii="Times New Roman" w:eastAsia="Times New Roman" w:hAnsi="Times New Roman" w:cs="Times New Roman"/>
          <w:color w:val="0E101A"/>
          <w:sz w:val="24"/>
          <w:szCs w:val="24"/>
          <w:lang w:val="en-KE" w:eastAsia="en-KE"/>
        </w:rPr>
        <w:t> A CPA experienced and proven business manager with food&amp; hotel field experience, food transport, and storage expertise.</w:t>
      </w:r>
    </w:p>
    <w:p w14:paraId="5B30D35B" w14:textId="77777777" w:rsidR="00E737F8" w:rsidRPr="005867FF" w:rsidRDefault="00E737F8" w:rsidP="0083078A">
      <w:pPr>
        <w:spacing w:after="0" w:line="480" w:lineRule="auto"/>
        <w:rPr>
          <w:rFonts w:ascii="Times New Roman" w:eastAsia="Times New Roman" w:hAnsi="Times New Roman" w:cs="Times New Roman"/>
          <w:color w:val="0E101A"/>
          <w:sz w:val="24"/>
          <w:szCs w:val="24"/>
          <w:lang w:val="en-KE" w:eastAsia="en-KE"/>
        </w:rPr>
      </w:pPr>
      <w:r w:rsidRPr="005867FF">
        <w:rPr>
          <w:rFonts w:ascii="Times New Roman" w:eastAsia="Times New Roman" w:hAnsi="Times New Roman" w:cs="Times New Roman"/>
          <w:color w:val="0E101A"/>
          <w:sz w:val="24"/>
          <w:szCs w:val="24"/>
          <w:lang w:val="en-KE" w:eastAsia="en-KE"/>
        </w:rPr>
        <w:t> </w:t>
      </w:r>
    </w:p>
    <w:p w14:paraId="7B2926BE" w14:textId="77777777" w:rsidR="00E737F8" w:rsidRPr="005867FF" w:rsidRDefault="00E737F8" w:rsidP="0083078A">
      <w:pPr>
        <w:spacing w:after="0" w:line="480" w:lineRule="auto"/>
        <w:rPr>
          <w:rFonts w:ascii="Times New Roman" w:eastAsia="Times New Roman" w:hAnsi="Times New Roman" w:cs="Times New Roman"/>
          <w:color w:val="0E101A"/>
          <w:sz w:val="24"/>
          <w:szCs w:val="24"/>
          <w:lang w:val="en-KE" w:eastAsia="en-KE"/>
        </w:rPr>
      </w:pPr>
      <w:r w:rsidRPr="005867FF">
        <w:rPr>
          <w:rFonts w:ascii="Times New Roman" w:eastAsia="Times New Roman" w:hAnsi="Times New Roman" w:cs="Times New Roman"/>
          <w:b/>
          <w:bCs/>
          <w:color w:val="0E101A"/>
          <w:sz w:val="24"/>
          <w:szCs w:val="24"/>
          <w:lang w:val="en-KE" w:eastAsia="en-KE"/>
        </w:rPr>
        <w:t>Exit Strategy</w:t>
      </w:r>
    </w:p>
    <w:p w14:paraId="74C03B4F" w14:textId="779497F2" w:rsidR="00E737F8" w:rsidRPr="005867FF" w:rsidRDefault="00E737F8" w:rsidP="009F77C7">
      <w:pPr>
        <w:spacing w:after="0" w:line="480" w:lineRule="auto"/>
        <w:ind w:firstLine="720"/>
        <w:rPr>
          <w:rFonts w:ascii="Times New Roman" w:eastAsia="Times New Roman" w:hAnsi="Times New Roman" w:cs="Times New Roman"/>
          <w:color w:val="0E101A"/>
          <w:sz w:val="24"/>
          <w:szCs w:val="24"/>
          <w:lang w:val="en-KE" w:eastAsia="en-KE"/>
        </w:rPr>
      </w:pPr>
      <w:r w:rsidRPr="005867FF">
        <w:rPr>
          <w:rFonts w:ascii="Times New Roman" w:eastAsia="Times New Roman" w:hAnsi="Times New Roman" w:cs="Times New Roman"/>
          <w:color w:val="0E101A"/>
          <w:sz w:val="24"/>
          <w:szCs w:val="24"/>
          <w:lang w:val="en-KE" w:eastAsia="en-KE"/>
        </w:rPr>
        <w:t xml:space="preserve">Good Luck Food Truck and </w:t>
      </w:r>
      <w:r w:rsidR="009F77C7" w:rsidRPr="005867FF">
        <w:rPr>
          <w:rFonts w:ascii="Times New Roman" w:eastAsia="Times New Roman" w:hAnsi="Times New Roman" w:cs="Times New Roman"/>
          <w:color w:val="0E101A"/>
          <w:sz w:val="24"/>
          <w:szCs w:val="24"/>
          <w:lang w:val="en-KE" w:eastAsia="en-KE"/>
        </w:rPr>
        <w:t>Restaurant</w:t>
      </w:r>
      <w:r w:rsidRPr="005867FF">
        <w:rPr>
          <w:rFonts w:ascii="Times New Roman" w:eastAsia="Times New Roman" w:hAnsi="Times New Roman" w:cs="Times New Roman"/>
          <w:color w:val="0E101A"/>
          <w:sz w:val="24"/>
          <w:szCs w:val="24"/>
          <w:lang w:val="en-KE" w:eastAsia="en-KE"/>
        </w:rPr>
        <w:t xml:space="preserve"> anticipates a merger and acquisition opportunity for the company between the end of the 6th to 7th year of operations. Through a merger or an acquisition, the company can smoothly exit the market or even the food industry at large with minimal friction.</w:t>
      </w:r>
    </w:p>
    <w:p w14:paraId="461E0AB5" w14:textId="77777777" w:rsidR="00AF4F8B" w:rsidRPr="005867FF" w:rsidRDefault="00AF4F8B" w:rsidP="0083078A">
      <w:pPr>
        <w:spacing w:line="480" w:lineRule="auto"/>
        <w:rPr>
          <w:rFonts w:ascii="Times New Roman" w:hAnsi="Times New Roman" w:cs="Times New Roman"/>
          <w:sz w:val="24"/>
          <w:szCs w:val="24"/>
          <w:lang w:val="en-US"/>
        </w:rPr>
      </w:pPr>
    </w:p>
    <w:p w14:paraId="5BA4FF01" w14:textId="77777777" w:rsidR="008B2F52" w:rsidRPr="005867FF" w:rsidRDefault="008B2F52" w:rsidP="0083078A">
      <w:pPr>
        <w:spacing w:line="480" w:lineRule="auto"/>
        <w:rPr>
          <w:rFonts w:ascii="Times New Roman" w:hAnsi="Times New Roman" w:cs="Times New Roman"/>
          <w:b/>
          <w:bCs/>
          <w:sz w:val="24"/>
          <w:szCs w:val="24"/>
          <w:lang w:val="en-US"/>
        </w:rPr>
      </w:pPr>
    </w:p>
    <w:p w14:paraId="278012A4" w14:textId="77777777" w:rsidR="008B2F52" w:rsidRPr="005867FF" w:rsidRDefault="008B2F52" w:rsidP="0083078A">
      <w:pPr>
        <w:spacing w:line="480" w:lineRule="auto"/>
        <w:rPr>
          <w:rFonts w:ascii="Times New Roman" w:hAnsi="Times New Roman" w:cs="Times New Roman"/>
          <w:b/>
          <w:bCs/>
          <w:sz w:val="24"/>
          <w:szCs w:val="24"/>
          <w:lang w:val="en-US"/>
        </w:rPr>
      </w:pPr>
    </w:p>
    <w:p w14:paraId="3DEC86DF" w14:textId="77777777" w:rsidR="00E737F8" w:rsidRPr="005867FF" w:rsidRDefault="00E737F8" w:rsidP="0083078A">
      <w:pPr>
        <w:spacing w:line="480" w:lineRule="auto"/>
        <w:rPr>
          <w:rFonts w:ascii="Times New Roman" w:hAnsi="Times New Roman" w:cs="Times New Roman"/>
          <w:b/>
          <w:bCs/>
          <w:sz w:val="24"/>
          <w:szCs w:val="24"/>
          <w:lang w:val="en-US"/>
        </w:rPr>
      </w:pPr>
    </w:p>
    <w:p w14:paraId="12977146" w14:textId="77777777" w:rsidR="00E737F8" w:rsidRPr="005867FF" w:rsidRDefault="00E737F8" w:rsidP="0083078A">
      <w:pPr>
        <w:spacing w:line="480" w:lineRule="auto"/>
        <w:rPr>
          <w:rFonts w:ascii="Times New Roman" w:hAnsi="Times New Roman" w:cs="Times New Roman"/>
          <w:b/>
          <w:bCs/>
          <w:sz w:val="24"/>
          <w:szCs w:val="24"/>
          <w:lang w:val="en-US"/>
        </w:rPr>
      </w:pPr>
    </w:p>
    <w:p w14:paraId="1A589BB9" w14:textId="77777777" w:rsidR="00E737F8" w:rsidRPr="005867FF" w:rsidRDefault="00E737F8" w:rsidP="0083078A">
      <w:pPr>
        <w:spacing w:line="480" w:lineRule="auto"/>
        <w:rPr>
          <w:rFonts w:ascii="Times New Roman" w:hAnsi="Times New Roman" w:cs="Times New Roman"/>
          <w:b/>
          <w:bCs/>
          <w:sz w:val="24"/>
          <w:szCs w:val="24"/>
          <w:lang w:val="en-US"/>
        </w:rPr>
      </w:pPr>
    </w:p>
    <w:p w14:paraId="2022BC59" w14:textId="77777777" w:rsidR="003662A4" w:rsidRPr="005867FF" w:rsidRDefault="003662A4" w:rsidP="003662A4">
      <w:pPr>
        <w:spacing w:line="480" w:lineRule="auto"/>
        <w:rPr>
          <w:rFonts w:ascii="Times New Roman" w:hAnsi="Times New Roman" w:cs="Times New Roman"/>
          <w:b/>
          <w:bCs/>
          <w:sz w:val="24"/>
          <w:szCs w:val="24"/>
          <w:lang w:val="en-US"/>
        </w:rPr>
      </w:pPr>
    </w:p>
    <w:p w14:paraId="098DAB7B" w14:textId="6A92E331" w:rsidR="00AF4F8B" w:rsidRPr="005867FF" w:rsidRDefault="00F05C07" w:rsidP="003662A4">
      <w:pPr>
        <w:spacing w:line="480" w:lineRule="auto"/>
        <w:jc w:val="center"/>
        <w:rPr>
          <w:rFonts w:ascii="Times New Roman" w:hAnsi="Times New Roman" w:cs="Times New Roman"/>
          <w:sz w:val="24"/>
          <w:szCs w:val="24"/>
          <w:lang w:val="en-US"/>
        </w:rPr>
      </w:pPr>
      <w:r w:rsidRPr="005867FF">
        <w:rPr>
          <w:rFonts w:ascii="Times New Roman" w:hAnsi="Times New Roman" w:cs="Times New Roman"/>
          <w:sz w:val="24"/>
          <w:szCs w:val="24"/>
          <w:lang w:val="en-US"/>
        </w:rPr>
        <w:lastRenderedPageBreak/>
        <w:t>Reference</w:t>
      </w:r>
    </w:p>
    <w:p w14:paraId="09A11FF2" w14:textId="595967A7" w:rsidR="008D6F5C" w:rsidRPr="005867FF" w:rsidRDefault="008D6F5C" w:rsidP="0083078A">
      <w:pPr>
        <w:spacing w:line="480" w:lineRule="auto"/>
        <w:rPr>
          <w:rFonts w:ascii="Times New Roman" w:hAnsi="Times New Roman" w:cs="Times New Roman"/>
          <w:color w:val="000000"/>
          <w:sz w:val="24"/>
          <w:szCs w:val="24"/>
          <w:shd w:val="clear" w:color="auto" w:fill="FFFFFF"/>
        </w:rPr>
      </w:pPr>
      <w:r w:rsidRPr="005867FF">
        <w:rPr>
          <w:rFonts w:ascii="Times New Roman" w:hAnsi="Times New Roman" w:cs="Times New Roman"/>
          <w:color w:val="000000"/>
          <w:sz w:val="24"/>
          <w:szCs w:val="24"/>
          <w:shd w:val="clear" w:color="auto" w:fill="FFFFFF"/>
        </w:rPr>
        <w:t>Block, S., Hirt, G., &amp; Danielsen, B. </w:t>
      </w:r>
      <w:r w:rsidRPr="005867FF">
        <w:rPr>
          <w:rFonts w:ascii="Times New Roman" w:hAnsi="Times New Roman" w:cs="Times New Roman"/>
          <w:i/>
          <w:iCs/>
          <w:color w:val="000000"/>
          <w:sz w:val="24"/>
          <w:szCs w:val="24"/>
          <w:shd w:val="clear" w:color="auto" w:fill="FFFFFF"/>
        </w:rPr>
        <w:t>Foundations of financial management (17th ed.)</w:t>
      </w:r>
      <w:r w:rsidRPr="005867FF">
        <w:rPr>
          <w:rFonts w:ascii="Times New Roman" w:hAnsi="Times New Roman" w:cs="Times New Roman"/>
          <w:color w:val="000000"/>
          <w:sz w:val="24"/>
          <w:szCs w:val="24"/>
          <w:shd w:val="clear" w:color="auto" w:fill="FFFFFF"/>
        </w:rPr>
        <w:t>.</w:t>
      </w:r>
    </w:p>
    <w:p w14:paraId="783ED2E1" w14:textId="77777777" w:rsidR="003662A4" w:rsidRPr="005867FF" w:rsidRDefault="00642F86" w:rsidP="0083078A">
      <w:pPr>
        <w:spacing w:line="480" w:lineRule="auto"/>
        <w:rPr>
          <w:rFonts w:ascii="Times New Roman" w:hAnsi="Times New Roman" w:cs="Times New Roman"/>
          <w:color w:val="000000"/>
          <w:sz w:val="24"/>
          <w:szCs w:val="24"/>
          <w:shd w:val="clear" w:color="auto" w:fill="FFFFFF"/>
        </w:rPr>
      </w:pPr>
      <w:r w:rsidRPr="005867FF">
        <w:rPr>
          <w:rFonts w:ascii="Times New Roman" w:hAnsi="Times New Roman" w:cs="Times New Roman"/>
          <w:i/>
          <w:iCs/>
          <w:color w:val="000000"/>
          <w:sz w:val="24"/>
          <w:szCs w:val="24"/>
          <w:shd w:val="clear" w:color="auto" w:fill="FFFFFF"/>
        </w:rPr>
        <w:t>IBISWorld - Industry Market Research, Reports, and Statistics</w:t>
      </w:r>
      <w:r w:rsidRPr="005867FF">
        <w:rPr>
          <w:rFonts w:ascii="Times New Roman" w:hAnsi="Times New Roman" w:cs="Times New Roman"/>
          <w:color w:val="000000"/>
          <w:sz w:val="24"/>
          <w:szCs w:val="24"/>
          <w:shd w:val="clear" w:color="auto" w:fill="FFFFFF"/>
        </w:rPr>
        <w:t xml:space="preserve">. Ibisworld.com. (2021). </w:t>
      </w:r>
    </w:p>
    <w:p w14:paraId="5AF5FD4D" w14:textId="41D86749" w:rsidR="00642F86" w:rsidRPr="00517375" w:rsidRDefault="00642F86" w:rsidP="003662A4">
      <w:pPr>
        <w:spacing w:line="480" w:lineRule="auto"/>
        <w:ind w:left="720"/>
        <w:rPr>
          <w:rFonts w:ascii="Times New Roman" w:hAnsi="Times New Roman" w:cs="Times New Roman"/>
          <w:color w:val="000000"/>
          <w:sz w:val="24"/>
          <w:szCs w:val="24"/>
          <w:shd w:val="clear" w:color="auto" w:fill="FFFFFF"/>
        </w:rPr>
      </w:pPr>
      <w:r w:rsidRPr="005867FF">
        <w:rPr>
          <w:rFonts w:ascii="Times New Roman" w:hAnsi="Times New Roman" w:cs="Times New Roman"/>
          <w:color w:val="000000"/>
          <w:sz w:val="24"/>
          <w:szCs w:val="24"/>
          <w:shd w:val="clear" w:color="auto" w:fill="FFFFFF"/>
        </w:rPr>
        <w:t xml:space="preserve">Retrieved 4 October 2021, from </w:t>
      </w:r>
      <w:hyperlink r:id="rId5" w:history="1">
        <w:r w:rsidR="009272D6" w:rsidRPr="005867FF">
          <w:rPr>
            <w:rStyle w:val="Hyperlink"/>
            <w:rFonts w:ascii="Times New Roman" w:hAnsi="Times New Roman" w:cs="Times New Roman"/>
            <w:sz w:val="24"/>
            <w:szCs w:val="24"/>
            <w:shd w:val="clear" w:color="auto" w:fill="FFFFFF"/>
          </w:rPr>
          <w:t>https://www.ibisworld.com/au/industry/hotels-resorts/1811/</w:t>
        </w:r>
      </w:hyperlink>
      <w:r w:rsidRPr="005867FF">
        <w:rPr>
          <w:rFonts w:ascii="Times New Roman" w:hAnsi="Times New Roman" w:cs="Times New Roman"/>
          <w:color w:val="000000"/>
          <w:sz w:val="24"/>
          <w:szCs w:val="24"/>
          <w:shd w:val="clear" w:color="auto" w:fill="FFFFFF"/>
        </w:rPr>
        <w:t>.</w:t>
      </w:r>
    </w:p>
    <w:p w14:paraId="4D2D0AA8" w14:textId="44AD2FC7" w:rsidR="00642F86" w:rsidRPr="00517375" w:rsidRDefault="00642F86" w:rsidP="0083078A">
      <w:pPr>
        <w:spacing w:line="480" w:lineRule="auto"/>
        <w:rPr>
          <w:rFonts w:ascii="Times New Roman" w:hAnsi="Times New Roman" w:cs="Times New Roman"/>
          <w:color w:val="000000"/>
          <w:sz w:val="24"/>
          <w:szCs w:val="24"/>
          <w:shd w:val="clear" w:color="auto" w:fill="FFFFFF"/>
        </w:rPr>
      </w:pPr>
    </w:p>
    <w:p w14:paraId="430EC9D9" w14:textId="29625A88" w:rsidR="00642F86" w:rsidRPr="00517375" w:rsidRDefault="00642F86" w:rsidP="0083078A">
      <w:pPr>
        <w:spacing w:line="480" w:lineRule="auto"/>
        <w:rPr>
          <w:rFonts w:ascii="Times New Roman" w:hAnsi="Times New Roman" w:cs="Times New Roman"/>
          <w:color w:val="000000"/>
          <w:sz w:val="24"/>
          <w:szCs w:val="24"/>
          <w:shd w:val="clear" w:color="auto" w:fill="FFFFFF"/>
        </w:rPr>
      </w:pPr>
    </w:p>
    <w:p w14:paraId="3D37DEEF" w14:textId="23705443" w:rsidR="00642F86" w:rsidRPr="00517375" w:rsidRDefault="00642F86" w:rsidP="0083078A">
      <w:pPr>
        <w:spacing w:line="480" w:lineRule="auto"/>
        <w:rPr>
          <w:rFonts w:ascii="Times New Roman" w:hAnsi="Times New Roman" w:cs="Times New Roman"/>
          <w:color w:val="000000"/>
          <w:sz w:val="24"/>
          <w:szCs w:val="24"/>
          <w:shd w:val="clear" w:color="auto" w:fill="FFFFFF"/>
        </w:rPr>
      </w:pPr>
    </w:p>
    <w:p w14:paraId="2BA478F6" w14:textId="5FC12FE2" w:rsidR="009F1C33" w:rsidRPr="00517375" w:rsidRDefault="009F1C33" w:rsidP="0083078A">
      <w:pPr>
        <w:spacing w:line="480" w:lineRule="auto"/>
        <w:rPr>
          <w:rFonts w:ascii="Times New Roman" w:hAnsi="Times New Roman" w:cs="Times New Roman"/>
          <w:color w:val="000000"/>
          <w:sz w:val="24"/>
          <w:szCs w:val="24"/>
          <w:shd w:val="clear" w:color="auto" w:fill="FFFFFF"/>
        </w:rPr>
      </w:pPr>
    </w:p>
    <w:sectPr w:rsidR="009F1C33" w:rsidRPr="005173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D30D0"/>
    <w:multiLevelType w:val="hybridMultilevel"/>
    <w:tmpl w:val="000000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DA773A6"/>
    <w:multiLevelType w:val="multilevel"/>
    <w:tmpl w:val="0200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F8B"/>
    <w:rsid w:val="000474CA"/>
    <w:rsid w:val="000B0081"/>
    <w:rsid w:val="002B3D36"/>
    <w:rsid w:val="002F0D6A"/>
    <w:rsid w:val="00363050"/>
    <w:rsid w:val="003662A4"/>
    <w:rsid w:val="003828A2"/>
    <w:rsid w:val="003A1CC5"/>
    <w:rsid w:val="003A29FA"/>
    <w:rsid w:val="00517375"/>
    <w:rsid w:val="005867FF"/>
    <w:rsid w:val="00593EE7"/>
    <w:rsid w:val="005F77BA"/>
    <w:rsid w:val="00642F86"/>
    <w:rsid w:val="006607AA"/>
    <w:rsid w:val="0083078A"/>
    <w:rsid w:val="008B2F52"/>
    <w:rsid w:val="008D6F5C"/>
    <w:rsid w:val="009272D6"/>
    <w:rsid w:val="00963AE9"/>
    <w:rsid w:val="009D27A4"/>
    <w:rsid w:val="009F1C33"/>
    <w:rsid w:val="009F77C7"/>
    <w:rsid w:val="00AF4F8B"/>
    <w:rsid w:val="00B307A3"/>
    <w:rsid w:val="00DA6150"/>
    <w:rsid w:val="00DD3852"/>
    <w:rsid w:val="00E303F8"/>
    <w:rsid w:val="00E332B6"/>
    <w:rsid w:val="00E737F8"/>
    <w:rsid w:val="00EA0BD0"/>
    <w:rsid w:val="00F05C07"/>
    <w:rsid w:val="00F53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A708E"/>
  <w15:docId w15:val="{0CBAA49A-542D-4EDF-BF59-07DA7CF67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
    <w:name w:val="Medium Grid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uiPriority w:val="99"/>
    <w:semiHidden/>
    <w:unhideWhenUsed/>
    <w:rsid w:val="009D27A4"/>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9D27A4"/>
    <w:rPr>
      <w:b/>
      <w:bCs/>
    </w:rPr>
  </w:style>
  <w:style w:type="character" w:styleId="Hyperlink">
    <w:name w:val="Hyperlink"/>
    <w:basedOn w:val="DefaultParagraphFont"/>
    <w:uiPriority w:val="99"/>
    <w:unhideWhenUsed/>
    <w:rsid w:val="00F53C63"/>
    <w:rPr>
      <w:color w:val="0000FF" w:themeColor="hyperlink"/>
      <w:u w:val="single"/>
    </w:rPr>
  </w:style>
  <w:style w:type="character" w:styleId="UnresolvedMention">
    <w:name w:val="Unresolved Mention"/>
    <w:basedOn w:val="DefaultParagraphFont"/>
    <w:uiPriority w:val="99"/>
    <w:semiHidden/>
    <w:unhideWhenUsed/>
    <w:rsid w:val="00F53C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6759879">
      <w:bodyDiv w:val="1"/>
      <w:marLeft w:val="0"/>
      <w:marRight w:val="0"/>
      <w:marTop w:val="0"/>
      <w:marBottom w:val="0"/>
      <w:divBdr>
        <w:top w:val="none" w:sz="0" w:space="0" w:color="auto"/>
        <w:left w:val="none" w:sz="0" w:space="0" w:color="auto"/>
        <w:bottom w:val="none" w:sz="0" w:space="0" w:color="auto"/>
        <w:right w:val="none" w:sz="0" w:space="0" w:color="auto"/>
      </w:divBdr>
    </w:div>
    <w:div w:id="1154565642">
      <w:bodyDiv w:val="1"/>
      <w:marLeft w:val="0"/>
      <w:marRight w:val="0"/>
      <w:marTop w:val="0"/>
      <w:marBottom w:val="0"/>
      <w:divBdr>
        <w:top w:val="none" w:sz="0" w:space="0" w:color="auto"/>
        <w:left w:val="none" w:sz="0" w:space="0" w:color="auto"/>
        <w:bottom w:val="none" w:sz="0" w:space="0" w:color="auto"/>
        <w:right w:val="none" w:sz="0" w:space="0" w:color="auto"/>
      </w:divBdr>
    </w:div>
    <w:div w:id="1426803549">
      <w:bodyDiv w:val="1"/>
      <w:marLeft w:val="0"/>
      <w:marRight w:val="0"/>
      <w:marTop w:val="0"/>
      <w:marBottom w:val="0"/>
      <w:divBdr>
        <w:top w:val="none" w:sz="0" w:space="0" w:color="auto"/>
        <w:left w:val="none" w:sz="0" w:space="0" w:color="auto"/>
        <w:bottom w:val="none" w:sz="0" w:space="0" w:color="auto"/>
        <w:right w:val="none" w:sz="0" w:space="0" w:color="auto"/>
      </w:divBdr>
    </w:div>
    <w:div w:id="1730765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bisworld.com/au/industry/hotels-resorts/181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244</TotalTime>
  <Pages>7</Pages>
  <Words>1176</Words>
  <Characters>6708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Adamson Otieno</dc:creator>
  <cp:lastModifiedBy>john matheka</cp:lastModifiedBy>
  <cp:revision>44</cp:revision>
  <dcterms:created xsi:type="dcterms:W3CDTF">2021-10-03T09:08:00Z</dcterms:created>
  <dcterms:modified xsi:type="dcterms:W3CDTF">2021-10-04T01:24:00Z</dcterms:modified>
</cp:coreProperties>
</file>